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Times New Roman" w:cs="Times New Roman"/>
          <w:sz w:val="20"/>
          <w:szCs w:val="20"/>
        </w:rPr>
      </w:pPr>
    </w:p>
    <w:p>
      <w:pPr>
        <w:jc w:val="center"/>
        <w:rPr>
          <w:rFonts w:ascii="华康简标题宋" w:hAnsi="黑体" w:eastAsia="华康简标题宋"/>
          <w:sz w:val="36"/>
          <w:szCs w:val="36"/>
          <w:lang w:eastAsia="zh-CN"/>
        </w:rPr>
      </w:pPr>
      <w:r>
        <w:rPr>
          <w:rFonts w:hint="eastAsia" w:ascii="华康简标题宋" w:hAnsi="黑体" w:eastAsia="华康简标题宋"/>
          <w:sz w:val="36"/>
          <w:szCs w:val="36"/>
          <w:lang w:eastAsia="zh-CN"/>
        </w:rPr>
        <w:t>按比例就业情况联网认证“跨省通办”系统</w:t>
      </w:r>
    </w:p>
    <w:p>
      <w:pPr>
        <w:jc w:val="center"/>
        <w:rPr>
          <w:rFonts w:ascii="黑体" w:hAnsi="黑体" w:eastAsia="黑体"/>
          <w:sz w:val="36"/>
          <w:szCs w:val="36"/>
          <w:lang w:eastAsia="zh-CN"/>
        </w:rPr>
      </w:pPr>
      <w:r>
        <w:rPr>
          <w:rFonts w:hint="eastAsia" w:ascii="华康简标题宋" w:hAnsi="黑体" w:eastAsia="华康简标题宋"/>
          <w:sz w:val="36"/>
          <w:szCs w:val="36"/>
          <w:lang w:eastAsia="zh-CN"/>
        </w:rPr>
        <w:t>用人单位网报操作指引</w:t>
      </w:r>
    </w:p>
    <w:p>
      <w:pPr>
        <w:rPr>
          <w:rFonts w:ascii="仿宋" w:hAnsi="仿宋" w:eastAsia="仿宋"/>
          <w:sz w:val="28"/>
          <w:szCs w:val="28"/>
          <w:lang w:eastAsia="zh-CN"/>
        </w:rPr>
      </w:pPr>
      <w:r>
        <w:rPr>
          <w:rFonts w:hint="eastAsia" w:ascii="仿宋" w:hAnsi="仿宋" w:eastAsia="仿宋"/>
          <w:sz w:val="28"/>
          <w:szCs w:val="28"/>
          <w:lang w:eastAsia="zh-CN"/>
        </w:rPr>
        <w:t>申报条件：</w:t>
      </w:r>
    </w:p>
    <w:p>
      <w:pPr>
        <w:ind w:firstLine="567"/>
        <w:rPr>
          <w:rFonts w:ascii="仿宋" w:hAnsi="仿宋" w:eastAsia="仿宋"/>
          <w:sz w:val="28"/>
          <w:szCs w:val="28"/>
          <w:lang w:eastAsia="zh-CN"/>
        </w:rPr>
      </w:pPr>
      <w:r>
        <w:rPr>
          <w:rFonts w:hint="eastAsia" w:ascii="仿宋" w:hAnsi="仿宋" w:eastAsia="仿宋"/>
          <w:sz w:val="28"/>
          <w:szCs w:val="28"/>
          <w:lang w:eastAsia="zh-CN"/>
        </w:rPr>
        <w:t>上年度已安排持有《中华人民共和国残疾人证》、《中华人民共和国残疾军人证》（</w:t>
      </w:r>
      <w:r>
        <w:rPr>
          <w:rFonts w:ascii="Times New Roman" w:hAnsi="Times New Roman" w:eastAsia="仿宋" w:cs="Times New Roman"/>
          <w:sz w:val="28"/>
          <w:szCs w:val="28"/>
          <w:lang w:eastAsia="zh-CN"/>
        </w:rPr>
        <w:t>1</w:t>
      </w:r>
      <w:r>
        <w:rPr>
          <w:rFonts w:hint="eastAsia" w:ascii="Times New Roman" w:hAnsi="Times New Roman" w:eastAsia="仿宋" w:cs="Times New Roman"/>
          <w:sz w:val="28"/>
          <w:szCs w:val="28"/>
          <w:lang w:eastAsia="zh-CN"/>
        </w:rPr>
        <w:t>至</w:t>
      </w:r>
      <w:r>
        <w:rPr>
          <w:rFonts w:ascii="Times New Roman" w:hAnsi="Times New Roman" w:eastAsia="仿宋" w:cs="Times New Roman"/>
          <w:sz w:val="28"/>
          <w:szCs w:val="28"/>
          <w:lang w:eastAsia="zh-CN"/>
        </w:rPr>
        <w:t>8</w:t>
      </w:r>
      <w:r>
        <w:rPr>
          <w:rFonts w:ascii="仿宋" w:hAnsi="仿宋" w:eastAsia="仿宋"/>
          <w:sz w:val="28"/>
          <w:szCs w:val="28"/>
          <w:lang w:eastAsia="zh-CN"/>
        </w:rPr>
        <w:t>级）残疾人就业的用人单位。</w:t>
      </w:r>
    </w:p>
    <w:p>
      <w:pPr>
        <w:pStyle w:val="2"/>
        <w:numPr>
          <w:ilvl w:val="0"/>
          <w:numId w:val="1"/>
        </w:numPr>
        <w:spacing w:before="468" w:after="468"/>
        <w:ind w:right="210"/>
        <w:rPr>
          <w:b w:val="0"/>
          <w:sz w:val="28"/>
          <w:szCs w:val="28"/>
        </w:rPr>
      </w:pPr>
      <w:r>
        <w:rPr>
          <w:rFonts w:hint="eastAsia"/>
          <w:b w:val="0"/>
          <w:sz w:val="28"/>
          <w:szCs w:val="28"/>
        </w:rPr>
        <w:t>登录</w:t>
      </w:r>
    </w:p>
    <w:p>
      <w:pPr>
        <w:ind w:firstLine="709"/>
        <w:rPr>
          <w:rFonts w:ascii="仿宋" w:hAnsi="仿宋" w:eastAsia="仿宋"/>
          <w:sz w:val="28"/>
          <w:szCs w:val="28"/>
          <w:lang w:eastAsia="zh-CN"/>
        </w:rPr>
      </w:pPr>
      <w:r>
        <w:rPr>
          <w:lang w:eastAsia="zh-CN"/>
        </w:rPr>
        <w:t>①</w:t>
      </w:r>
      <w:r>
        <w:rPr>
          <w:rFonts w:hint="eastAsia" w:ascii="仿宋" w:hAnsi="仿宋" w:eastAsia="仿宋"/>
          <w:sz w:val="28"/>
          <w:szCs w:val="28"/>
          <w:lang w:eastAsia="zh-CN"/>
        </w:rPr>
        <w:t>、登录广东政务服务网（网址：</w:t>
      </w:r>
      <w:r>
        <w:fldChar w:fldCharType="begin"/>
      </w:r>
      <w:r>
        <w:instrText xml:space="preserve"> HYPERLINK "https://www.gdzwfw.gov.cn/" </w:instrText>
      </w:r>
      <w:r>
        <w:fldChar w:fldCharType="separate"/>
      </w:r>
      <w:r>
        <w:rPr>
          <w:rFonts w:ascii="Times New Roman" w:hAnsi="Times New Roman" w:eastAsia="仿宋" w:cs="Times New Roman"/>
          <w:szCs w:val="28"/>
          <w:lang w:eastAsia="zh-CN"/>
        </w:rPr>
        <w:t>https://www.gdzwfw.gov.cn/</w:t>
      </w:r>
      <w:r>
        <w:rPr>
          <w:rFonts w:ascii="Times New Roman" w:hAnsi="Times New Roman" w:eastAsia="仿宋" w:cs="Times New Roman"/>
          <w:szCs w:val="28"/>
          <w:lang w:eastAsia="zh-CN"/>
        </w:rPr>
        <w:fldChar w:fldCharType="end"/>
      </w:r>
      <w:r>
        <w:rPr>
          <w:rFonts w:hint="eastAsia" w:ascii="仿宋" w:hAnsi="仿宋" w:eastAsia="仿宋"/>
          <w:sz w:val="28"/>
          <w:szCs w:val="28"/>
          <w:lang w:eastAsia="zh-CN"/>
        </w:rPr>
        <w:t>）。</w:t>
      </w:r>
    </w:p>
    <w:p>
      <w:pPr>
        <w:pStyle w:val="13"/>
        <w:ind w:left="360"/>
        <w:rPr>
          <w:rFonts w:ascii="宋体" w:hAnsi="宋体" w:eastAsia="宋体"/>
          <w:sz w:val="28"/>
          <w:szCs w:val="32"/>
        </w:rPr>
      </w:pPr>
      <w:r>
        <w:rPr>
          <w:rFonts w:ascii="宋体" w:hAnsi="宋体" w:eastAsia="宋体"/>
          <w:sz w:val="28"/>
          <w:szCs w:val="32"/>
          <w:lang w:eastAsia="zh-CN"/>
        </w:rPr>
        <w:drawing>
          <wp:inline distT="0" distB="0" distL="0" distR="0">
            <wp:extent cx="5267325" cy="1866900"/>
            <wp:effectExtent l="0" t="0" r="952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6" cstate="print"/>
                    <a:srcRect/>
                    <a:stretch>
                      <a:fillRect/>
                    </a:stretch>
                  </pic:blipFill>
                  <pic:spPr>
                    <a:xfrm>
                      <a:off x="0" y="0"/>
                      <a:ext cx="5267325" cy="1866900"/>
                    </a:xfrm>
                    <a:prstGeom prst="rect">
                      <a:avLst/>
                    </a:prstGeom>
                    <a:noFill/>
                    <a:ln w="9525">
                      <a:noFill/>
                      <a:miter lim="800000"/>
                      <a:headEnd/>
                      <a:tailEnd/>
                    </a:ln>
                  </pic:spPr>
                </pic:pic>
              </a:graphicData>
            </a:graphic>
          </wp:inline>
        </w:drawing>
      </w:r>
    </w:p>
    <w:p>
      <w:pPr>
        <w:ind w:firstLine="709"/>
        <w:rPr>
          <w:rFonts w:hint="eastAsia" w:ascii="仿宋" w:hAnsi="仿宋" w:eastAsia="仿宋"/>
          <w:sz w:val="28"/>
          <w:szCs w:val="28"/>
          <w:lang w:eastAsia="zh-CN"/>
        </w:rPr>
      </w:pPr>
      <w:r>
        <w:rPr>
          <w:lang w:eastAsia="zh-CN"/>
        </w:rPr>
        <w:t>②</w:t>
      </w:r>
      <w:r>
        <w:rPr>
          <w:rFonts w:hint="eastAsia" w:ascii="仿宋" w:hAnsi="仿宋" w:eastAsia="仿宋"/>
          <w:sz w:val="28"/>
          <w:szCs w:val="28"/>
          <w:lang w:eastAsia="zh-CN"/>
        </w:rPr>
        <w:t>、搜索框搜索“全国残疾人按比例就业情况联网认证”，找到对应事项，点击在线办理。</w:t>
      </w:r>
    </w:p>
    <w:p>
      <w:pPr>
        <w:ind w:firstLine="709"/>
        <w:rPr>
          <w:rFonts w:hint="eastAsia" w:ascii="仿宋" w:hAnsi="仿宋" w:eastAsia="仿宋"/>
          <w:sz w:val="28"/>
          <w:szCs w:val="28"/>
          <w:lang w:eastAsia="zh-CN"/>
        </w:rPr>
      </w:pPr>
      <w:r>
        <w:rPr>
          <w:lang w:eastAsia="zh-CN"/>
        </w:rPr>
        <w:drawing>
          <wp:anchor distT="0" distB="0" distL="0" distR="0" simplePos="0" relativeHeight="251663360" behindDoc="0" locked="0" layoutInCell="1" allowOverlap="1">
            <wp:simplePos x="0" y="0"/>
            <wp:positionH relativeFrom="column">
              <wp:posOffset>222250</wp:posOffset>
            </wp:positionH>
            <wp:positionV relativeFrom="paragraph">
              <wp:posOffset>60960</wp:posOffset>
            </wp:positionV>
            <wp:extent cx="5274310" cy="2571750"/>
            <wp:effectExtent l="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5274310" cy="2571750"/>
                    </a:xfrm>
                    <a:prstGeom prst="rect">
                      <a:avLst/>
                    </a:prstGeom>
                  </pic:spPr>
                </pic:pic>
              </a:graphicData>
            </a:graphic>
          </wp:anchor>
        </w:drawing>
      </w:r>
    </w:p>
    <w:p>
      <w:pPr>
        <w:ind w:firstLine="709"/>
        <w:rPr>
          <w:rFonts w:hint="eastAsia" w:ascii="仿宋" w:hAnsi="仿宋" w:eastAsia="仿宋"/>
          <w:sz w:val="28"/>
          <w:szCs w:val="28"/>
          <w:lang w:eastAsia="zh-CN"/>
        </w:rPr>
      </w:pPr>
    </w:p>
    <w:p>
      <w:pPr>
        <w:ind w:firstLine="709"/>
        <w:rPr>
          <w:rFonts w:hint="eastAsia" w:ascii="仿宋" w:hAnsi="仿宋" w:eastAsia="仿宋"/>
          <w:sz w:val="28"/>
          <w:szCs w:val="28"/>
          <w:lang w:eastAsia="zh-CN"/>
        </w:rPr>
      </w:pPr>
    </w:p>
    <w:p>
      <w:pPr>
        <w:ind w:firstLine="709"/>
        <w:rPr>
          <w:rFonts w:hint="eastAsia" w:ascii="仿宋" w:hAnsi="仿宋" w:eastAsia="仿宋"/>
          <w:sz w:val="28"/>
          <w:szCs w:val="28"/>
          <w:lang w:eastAsia="zh-CN"/>
        </w:rPr>
      </w:pPr>
    </w:p>
    <w:p>
      <w:pPr>
        <w:ind w:firstLine="709"/>
        <w:rPr>
          <w:rFonts w:hint="eastAsia" w:ascii="仿宋" w:hAnsi="仿宋" w:eastAsia="仿宋"/>
          <w:sz w:val="28"/>
          <w:szCs w:val="28"/>
          <w:lang w:eastAsia="zh-CN"/>
        </w:rPr>
      </w:pPr>
    </w:p>
    <w:p>
      <w:pPr>
        <w:ind w:firstLine="709"/>
        <w:rPr>
          <w:rFonts w:ascii="仿宋" w:hAnsi="仿宋" w:eastAsia="仿宋"/>
          <w:sz w:val="28"/>
          <w:szCs w:val="28"/>
          <w:lang w:eastAsia="zh-CN"/>
        </w:rPr>
      </w:pPr>
    </w:p>
    <w:p>
      <w:pPr>
        <w:pStyle w:val="13"/>
        <w:ind w:left="360"/>
        <w:rPr>
          <w:rFonts w:eastAsiaTheme="minorEastAsia"/>
          <w:lang w:eastAsia="zh-CN"/>
        </w:rPr>
      </w:pPr>
      <w:r>
        <w:rPr>
          <w:lang w:eastAsia="zh-CN"/>
        </w:rPr>
        <w:t xml:space="preserve"> </w:t>
      </w:r>
    </w:p>
    <w:p>
      <w:pPr>
        <w:ind w:firstLine="709"/>
        <w:rPr>
          <w:rFonts w:ascii="仿宋" w:hAnsi="仿宋" w:eastAsia="仿宋"/>
          <w:sz w:val="28"/>
          <w:szCs w:val="28"/>
          <w:lang w:eastAsia="zh-CN"/>
        </w:rPr>
      </w:pPr>
      <w:r>
        <w:rPr>
          <w:spacing w:val="-4"/>
          <w:lang w:eastAsia="zh-CN"/>
        </w:rPr>
        <w:t>③</w:t>
      </w:r>
      <w:r>
        <w:rPr>
          <w:rFonts w:hint="eastAsia" w:ascii="仿宋" w:hAnsi="仿宋" w:eastAsia="仿宋"/>
          <w:sz w:val="28"/>
          <w:szCs w:val="28"/>
          <w:lang w:eastAsia="zh-CN"/>
        </w:rPr>
        <w:t>、选择对应“镇街（园区）”后，进入登录页面，输入法人账号信息后登录系统。</w:t>
      </w:r>
    </w:p>
    <w:p>
      <w:pPr>
        <w:ind w:firstLine="709"/>
        <w:rPr>
          <w:rFonts w:ascii="仿宋" w:hAnsi="仿宋" w:eastAsia="仿宋"/>
          <w:sz w:val="28"/>
          <w:szCs w:val="28"/>
          <w:lang w:eastAsia="zh-CN"/>
        </w:rPr>
      </w:pPr>
      <w:r>
        <w:rPr>
          <w:lang w:eastAsia="zh-CN"/>
        </w:rPr>
        <w:drawing>
          <wp:anchor distT="0" distB="0" distL="114300" distR="114300" simplePos="0" relativeHeight="251662336" behindDoc="0" locked="0" layoutInCell="1" allowOverlap="1">
            <wp:simplePos x="0" y="0"/>
            <wp:positionH relativeFrom="column">
              <wp:posOffset>880745</wp:posOffset>
            </wp:positionH>
            <wp:positionV relativeFrom="paragraph">
              <wp:posOffset>340995</wp:posOffset>
            </wp:positionV>
            <wp:extent cx="4045585" cy="3707765"/>
            <wp:effectExtent l="0" t="0" r="12065" b="698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cstate="print"/>
                    <a:stretch>
                      <a:fillRect/>
                    </a:stretch>
                  </pic:blipFill>
                  <pic:spPr>
                    <a:xfrm>
                      <a:off x="0" y="0"/>
                      <a:ext cx="4045585" cy="3707765"/>
                    </a:xfrm>
                    <a:prstGeom prst="rect">
                      <a:avLst/>
                    </a:prstGeom>
                    <a:noFill/>
                    <a:ln>
                      <a:noFill/>
                    </a:ln>
                  </pic:spPr>
                </pic:pic>
              </a:graphicData>
            </a:graphic>
          </wp:anchor>
        </w:drawing>
      </w:r>
      <w:r>
        <w:rPr>
          <w:lang w:eastAsia="zh-CN"/>
        </w:rPr>
        <w:drawing>
          <wp:anchor distT="0" distB="0" distL="114300" distR="114300" simplePos="0" relativeHeight="251661312" behindDoc="1" locked="0" layoutInCell="1" allowOverlap="1">
            <wp:simplePos x="0" y="0"/>
            <wp:positionH relativeFrom="column">
              <wp:posOffset>292100</wp:posOffset>
            </wp:positionH>
            <wp:positionV relativeFrom="paragraph">
              <wp:posOffset>168275</wp:posOffset>
            </wp:positionV>
            <wp:extent cx="5270500" cy="2765425"/>
            <wp:effectExtent l="0" t="0" r="6350" b="15875"/>
            <wp:wrapThrough wrapText="bothSides">
              <wp:wrapPolygon>
                <wp:start x="0" y="0"/>
                <wp:lineTo x="0" y="21426"/>
                <wp:lineTo x="21548" y="21426"/>
                <wp:lineTo x="21548" y="0"/>
                <wp:lineTo x="0" y="0"/>
              </wp:wrapPolygon>
            </wp:wrapThrough>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cstate="print"/>
                    <a:stretch>
                      <a:fillRect/>
                    </a:stretch>
                  </pic:blipFill>
                  <pic:spPr>
                    <a:xfrm>
                      <a:off x="0" y="0"/>
                      <a:ext cx="5270500" cy="2765425"/>
                    </a:xfrm>
                    <a:prstGeom prst="rect">
                      <a:avLst/>
                    </a:prstGeom>
                    <a:noFill/>
                    <a:ln>
                      <a:noFill/>
                    </a:ln>
                  </pic:spPr>
                </pic:pic>
              </a:graphicData>
            </a:graphic>
          </wp:anchor>
        </w:drawing>
      </w:r>
    </w:p>
    <w:p>
      <w:pPr>
        <w:pStyle w:val="13"/>
        <w:ind w:left="360"/>
        <w:rPr>
          <w:rFonts w:ascii="宋体" w:hAnsi="宋体" w:eastAsia="宋体"/>
          <w:sz w:val="28"/>
          <w:szCs w:val="32"/>
          <w:lang w:eastAsia="zh-CN"/>
        </w:rPr>
      </w:pPr>
    </w:p>
    <w:p>
      <w:pPr>
        <w:rPr>
          <w:lang w:eastAsia="zh-CN"/>
        </w:rPr>
      </w:pPr>
      <w:r>
        <w:rPr>
          <w:lang w:eastAsia="zh-CN"/>
        </w:rPr>
        <w:t xml:space="preserve"> </w:t>
      </w:r>
    </w:p>
    <w:p>
      <w:pPr>
        <w:rPr>
          <w:lang w:eastAsia="zh-CN"/>
        </w:rPr>
      </w:pPr>
    </w:p>
    <w:p>
      <w:pPr>
        <w:rPr>
          <w:lang w:eastAsia="zh-CN"/>
        </w:rPr>
      </w:pPr>
    </w:p>
    <w:p>
      <w:pPr>
        <w:rPr>
          <w:rFonts w:ascii="宋体" w:hAnsi="宋体" w:eastAsia="宋体" w:cs="宋体"/>
          <w:sz w:val="27"/>
          <w:szCs w:val="27"/>
          <w:lang w:eastAsia="zh-CN"/>
        </w:rPr>
      </w:pPr>
    </w:p>
    <w:p>
      <w:pPr>
        <w:pStyle w:val="2"/>
        <w:spacing w:line="529" w:lineRule="exact"/>
        <w:rPr>
          <w:rFonts w:ascii="Arial" w:hAnsi="Arial" w:cs="Arial" w:eastAsiaTheme="minorEastAsia"/>
          <w:lang w:eastAsia="zh-CN"/>
        </w:rPr>
      </w:pPr>
    </w:p>
    <w:p>
      <w:pPr>
        <w:pStyle w:val="2"/>
        <w:spacing w:line="529" w:lineRule="exact"/>
        <w:rPr>
          <w:rFonts w:ascii="Arial" w:hAnsi="Arial" w:cs="Arial" w:eastAsiaTheme="minorEastAsia"/>
          <w:lang w:eastAsia="zh-CN"/>
        </w:rPr>
      </w:pPr>
    </w:p>
    <w:p>
      <w:pPr>
        <w:pStyle w:val="2"/>
        <w:spacing w:line="529" w:lineRule="exact"/>
        <w:rPr>
          <w:rFonts w:ascii="Arial" w:hAnsi="Arial" w:cs="Arial" w:eastAsiaTheme="minorEastAsia"/>
          <w:lang w:eastAsia="zh-CN"/>
        </w:rPr>
      </w:pPr>
    </w:p>
    <w:p>
      <w:pPr>
        <w:pStyle w:val="2"/>
        <w:spacing w:line="529" w:lineRule="exact"/>
        <w:rPr>
          <w:rFonts w:ascii="Arial" w:hAnsi="Arial" w:cs="Arial" w:eastAsiaTheme="minorEastAsia"/>
          <w:lang w:eastAsia="zh-CN"/>
        </w:rPr>
      </w:pPr>
    </w:p>
    <w:p>
      <w:pPr>
        <w:pStyle w:val="2"/>
        <w:spacing w:line="529" w:lineRule="exact"/>
        <w:rPr>
          <w:rFonts w:ascii="Arial" w:hAnsi="Arial" w:cs="Arial" w:eastAsiaTheme="minorEastAsia"/>
          <w:lang w:eastAsia="zh-CN"/>
        </w:rPr>
      </w:pPr>
    </w:p>
    <w:p>
      <w:pPr>
        <w:pStyle w:val="2"/>
        <w:spacing w:line="529" w:lineRule="exact"/>
        <w:rPr>
          <w:rFonts w:ascii="Arial" w:hAnsi="Arial" w:cs="Arial" w:eastAsiaTheme="minorEastAsia"/>
          <w:lang w:eastAsia="zh-CN"/>
        </w:rPr>
      </w:pPr>
    </w:p>
    <w:p>
      <w:pPr>
        <w:pStyle w:val="3"/>
        <w:rPr>
          <w:rFonts w:ascii="Arial" w:hAnsi="Arial" w:cs="Arial" w:eastAsiaTheme="minorEastAsia"/>
          <w:lang w:eastAsia="zh-CN"/>
        </w:rPr>
      </w:pPr>
    </w:p>
    <w:p>
      <w:pPr>
        <w:rPr>
          <w:lang w:eastAsia="zh-CN"/>
        </w:rPr>
      </w:pPr>
    </w:p>
    <w:p>
      <w:pPr>
        <w:rPr>
          <w:lang w:eastAsia="zh-CN"/>
        </w:rPr>
      </w:pPr>
    </w:p>
    <w:p>
      <w:pPr>
        <w:rPr>
          <w:lang w:eastAsia="zh-CN"/>
        </w:rPr>
      </w:pPr>
    </w:p>
    <w:p>
      <w:pPr>
        <w:rPr>
          <w:lang w:eastAsia="zh-CN"/>
        </w:rPr>
      </w:pPr>
    </w:p>
    <w:p>
      <w:pPr>
        <w:pStyle w:val="2"/>
        <w:numPr>
          <w:ilvl w:val="0"/>
          <w:numId w:val="1"/>
        </w:numPr>
        <w:spacing w:before="468" w:after="468"/>
        <w:ind w:right="210"/>
        <w:rPr>
          <w:b w:val="0"/>
          <w:sz w:val="28"/>
          <w:szCs w:val="28"/>
        </w:rPr>
      </w:pPr>
      <w:bookmarkStart w:id="0" w:name="_bookmark1"/>
      <w:bookmarkEnd w:id="0"/>
      <w:bookmarkStart w:id="1" w:name="2.首页"/>
      <w:bookmarkEnd w:id="1"/>
      <w:r>
        <w:rPr>
          <w:b w:val="0"/>
          <w:sz w:val="28"/>
          <w:szCs w:val="28"/>
        </w:rPr>
        <w:t>首页</w:t>
      </w:r>
    </w:p>
    <w:p>
      <w:pPr>
        <w:pStyle w:val="4"/>
        <w:ind w:left="709"/>
        <w:rPr>
          <w:rFonts w:ascii="仿宋" w:hAnsi="仿宋" w:eastAsia="仿宋"/>
          <w:sz w:val="28"/>
          <w:szCs w:val="28"/>
          <w:lang w:eastAsia="zh-CN"/>
        </w:rPr>
      </w:pPr>
      <w:r>
        <w:rPr>
          <w:rFonts w:ascii="仿宋" w:hAnsi="仿宋" w:eastAsia="仿宋"/>
          <w:sz w:val="28"/>
          <w:szCs w:val="28"/>
          <w:lang w:eastAsia="zh-CN"/>
        </w:rPr>
        <w:t>①、点击“我要申报”进入系统首页。</w:t>
      </w:r>
    </w:p>
    <w:p>
      <w:pPr>
        <w:spacing w:before="5"/>
        <w:rPr>
          <w:rFonts w:ascii="宋体" w:hAnsi="宋体" w:eastAsia="宋体" w:cs="宋体"/>
          <w:sz w:val="14"/>
          <w:szCs w:val="14"/>
          <w:lang w:eastAsia="zh-CN"/>
        </w:rPr>
      </w:pPr>
    </w:p>
    <w:p>
      <w:pPr>
        <w:spacing w:line="3932" w:lineRule="exact"/>
        <w:ind w:left="540"/>
        <w:rPr>
          <w:rFonts w:ascii="宋体" w:hAnsi="宋体" w:eastAsia="宋体" w:cs="宋体"/>
          <w:sz w:val="20"/>
          <w:szCs w:val="20"/>
        </w:rPr>
      </w:pPr>
      <w:r>
        <w:rPr>
          <w:rFonts w:ascii="宋体" w:hAnsi="宋体" w:eastAsia="宋体" w:cs="宋体"/>
          <w:position w:val="-78"/>
          <w:sz w:val="20"/>
          <w:szCs w:val="20"/>
          <w:lang w:eastAsia="zh-CN"/>
        </w:rPr>
        <w:drawing>
          <wp:inline distT="0" distB="0" distL="0" distR="0">
            <wp:extent cx="5299075" cy="249682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0" cstate="print"/>
                    <a:stretch>
                      <a:fillRect/>
                    </a:stretch>
                  </pic:blipFill>
                  <pic:spPr>
                    <a:xfrm>
                      <a:off x="0" y="0"/>
                      <a:ext cx="5299567" cy="2497074"/>
                    </a:xfrm>
                    <a:prstGeom prst="rect">
                      <a:avLst/>
                    </a:prstGeom>
                  </pic:spPr>
                </pic:pic>
              </a:graphicData>
            </a:graphic>
          </wp:inline>
        </w:drawing>
      </w:r>
    </w:p>
    <w:p>
      <w:pPr>
        <w:pStyle w:val="4"/>
        <w:ind w:left="709"/>
        <w:rPr>
          <w:rFonts w:ascii="仿宋" w:hAnsi="仿宋" w:eastAsia="仿宋"/>
          <w:sz w:val="28"/>
          <w:szCs w:val="28"/>
          <w:lang w:eastAsia="zh-CN"/>
        </w:rPr>
      </w:pPr>
    </w:p>
    <w:p>
      <w:pPr>
        <w:pStyle w:val="4"/>
        <w:ind w:left="709"/>
        <w:rPr>
          <w:rFonts w:ascii="仿宋" w:hAnsi="仿宋" w:eastAsia="仿宋"/>
          <w:sz w:val="28"/>
          <w:szCs w:val="28"/>
          <w:lang w:eastAsia="zh-CN"/>
        </w:rPr>
      </w:pPr>
      <w:r>
        <w:rPr>
          <w:rFonts w:ascii="仿宋" w:hAnsi="仿宋" w:eastAsia="仿宋"/>
          <w:sz w:val="28"/>
          <w:szCs w:val="28"/>
          <w:lang w:eastAsia="zh-CN"/>
        </w:rPr>
        <w:t>②、</w:t>
      </w:r>
      <w:r>
        <w:rPr>
          <w:rFonts w:hint="eastAsia" w:ascii="仿宋" w:hAnsi="仿宋" w:eastAsia="仿宋"/>
          <w:sz w:val="28"/>
          <w:szCs w:val="28"/>
          <w:lang w:eastAsia="zh-CN"/>
        </w:rPr>
        <w:t>系统首页</w:t>
      </w:r>
      <w:r>
        <w:rPr>
          <w:rFonts w:ascii="仿宋" w:hAnsi="仿宋" w:eastAsia="仿宋"/>
          <w:sz w:val="28"/>
          <w:szCs w:val="28"/>
          <w:lang w:eastAsia="zh-CN"/>
        </w:rPr>
        <w:t>功能介绍</w:t>
      </w:r>
      <w:r>
        <w:rPr>
          <w:rFonts w:hint="eastAsia" w:ascii="仿宋" w:hAnsi="仿宋" w:eastAsia="仿宋"/>
          <w:sz w:val="28"/>
          <w:szCs w:val="28"/>
          <w:lang w:eastAsia="zh-CN"/>
        </w:rPr>
        <w:t>。</w:t>
      </w:r>
    </w:p>
    <w:p>
      <w:pPr>
        <w:pStyle w:val="4"/>
        <w:ind w:left="119" w:leftChars="54" w:firstLine="280" w:firstLineChars="100"/>
        <w:rPr>
          <w:rFonts w:ascii="仿宋" w:hAnsi="仿宋" w:eastAsia="仿宋"/>
          <w:sz w:val="28"/>
          <w:szCs w:val="28"/>
          <w:lang w:eastAsia="zh-CN"/>
        </w:rPr>
      </w:pPr>
      <w:r>
        <w:rPr>
          <w:rFonts w:ascii="仿宋" w:hAnsi="仿宋" w:eastAsia="仿宋"/>
          <w:sz w:val="28"/>
          <w:szCs w:val="28"/>
          <w:lang w:eastAsia="zh-CN"/>
        </w:rPr>
        <w:drawing>
          <wp:inline distT="0" distB="0" distL="0" distR="0">
            <wp:extent cx="5410200" cy="1800225"/>
            <wp:effectExtent l="0" t="0" r="0" b="9525"/>
            <wp:docPr id="4" name="图片 5" descr="E:\WeChat Files\wxid_guwbbhfjc5a721\FileStorage\Temp\1710733342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E:\WeChat Files\wxid_guwbbhfjc5a721\FileStorage\Temp\1710733342705.png"/>
                    <pic:cNvPicPr>
                      <a:picLocks noChangeAspect="1" noChangeArrowheads="1"/>
                    </pic:cNvPicPr>
                  </pic:nvPicPr>
                  <pic:blipFill>
                    <a:blip r:embed="rId11" cstate="print"/>
                    <a:srcRect/>
                    <a:stretch>
                      <a:fillRect/>
                    </a:stretch>
                  </pic:blipFill>
                  <pic:spPr>
                    <a:xfrm>
                      <a:off x="0" y="0"/>
                      <a:ext cx="5410200" cy="1800225"/>
                    </a:xfrm>
                    <a:prstGeom prst="rect">
                      <a:avLst/>
                    </a:prstGeom>
                    <a:noFill/>
                    <a:ln w="9525">
                      <a:noFill/>
                      <a:miter lim="800000"/>
                      <a:headEnd/>
                      <a:tailEnd/>
                    </a:ln>
                  </pic:spPr>
                </pic:pic>
              </a:graphicData>
            </a:graphic>
          </wp:inline>
        </w:drawing>
      </w:r>
    </w:p>
    <w:tbl>
      <w:tblPr>
        <w:tblStyle w:val="9"/>
        <w:tblpPr w:leftFromText="180" w:rightFromText="180" w:vertAnchor="text" w:horzAnchor="page" w:tblpX="1748" w:tblpY="275"/>
        <w:tblOverlap w:val="never"/>
        <w:tblW w:w="0" w:type="auto"/>
        <w:tblInd w:w="0" w:type="dxa"/>
        <w:tblLayout w:type="fixed"/>
        <w:tblCellMar>
          <w:top w:w="0" w:type="dxa"/>
          <w:left w:w="0" w:type="dxa"/>
          <w:bottom w:w="0" w:type="dxa"/>
          <w:right w:w="0" w:type="dxa"/>
        </w:tblCellMar>
      </w:tblPr>
      <w:tblGrid>
        <w:gridCol w:w="1701"/>
        <w:gridCol w:w="2427"/>
        <w:gridCol w:w="4236"/>
      </w:tblGrid>
      <w:tr>
        <w:tblPrEx>
          <w:tblCellMar>
            <w:top w:w="0" w:type="dxa"/>
            <w:left w:w="0" w:type="dxa"/>
            <w:bottom w:w="0" w:type="dxa"/>
            <w:right w:w="0" w:type="dxa"/>
          </w:tblCellMar>
        </w:tblPrEx>
        <w:trPr>
          <w:trHeight w:val="478" w:hRule="exact"/>
        </w:trPr>
        <w:tc>
          <w:tcPr>
            <w:tcW w:w="1701" w:type="dxa"/>
            <w:vMerge w:val="restart"/>
            <w:tcBorders>
              <w:top w:val="single" w:color="000000" w:sz="4" w:space="0"/>
              <w:left w:val="single" w:color="000000" w:sz="4" w:space="0"/>
              <w:right w:val="single" w:color="000000" w:sz="4" w:space="0"/>
            </w:tcBorders>
          </w:tcPr>
          <w:p>
            <w:pPr>
              <w:pStyle w:val="14"/>
              <w:rPr>
                <w:rFonts w:ascii="仿宋" w:hAnsi="仿宋" w:eastAsia="仿宋" w:cs="宋体"/>
                <w:sz w:val="28"/>
                <w:szCs w:val="28"/>
              </w:rPr>
            </w:pPr>
          </w:p>
          <w:p>
            <w:pPr>
              <w:pStyle w:val="14"/>
              <w:rPr>
                <w:rFonts w:ascii="仿宋" w:hAnsi="仿宋" w:eastAsia="仿宋" w:cs="宋体"/>
                <w:sz w:val="28"/>
                <w:szCs w:val="28"/>
              </w:rPr>
            </w:pPr>
          </w:p>
          <w:p>
            <w:pPr>
              <w:pStyle w:val="14"/>
              <w:rPr>
                <w:rFonts w:ascii="仿宋" w:hAnsi="仿宋" w:eastAsia="仿宋" w:cs="宋体"/>
                <w:sz w:val="28"/>
                <w:szCs w:val="28"/>
              </w:rPr>
            </w:pPr>
          </w:p>
          <w:p>
            <w:pPr>
              <w:pStyle w:val="14"/>
              <w:spacing w:before="5"/>
              <w:rPr>
                <w:rFonts w:ascii="仿宋" w:hAnsi="仿宋" w:eastAsia="仿宋" w:cs="宋体"/>
                <w:sz w:val="28"/>
                <w:szCs w:val="28"/>
              </w:rPr>
            </w:pPr>
          </w:p>
          <w:p>
            <w:pPr>
              <w:pStyle w:val="14"/>
              <w:ind w:left="362"/>
              <w:rPr>
                <w:rFonts w:ascii="仿宋" w:hAnsi="仿宋" w:eastAsia="仿宋" w:cs="宋体"/>
                <w:sz w:val="28"/>
                <w:szCs w:val="28"/>
              </w:rPr>
            </w:pPr>
            <w:r>
              <w:rPr>
                <w:rFonts w:ascii="仿宋" w:hAnsi="仿宋" w:eastAsia="仿宋" w:cs="宋体"/>
                <w:b/>
                <w:bCs/>
                <w:sz w:val="28"/>
                <w:szCs w:val="28"/>
              </w:rPr>
              <w:t>登录状态</w:t>
            </w:r>
          </w:p>
        </w:tc>
        <w:tc>
          <w:tcPr>
            <w:tcW w:w="2427" w:type="dxa"/>
            <w:tcBorders>
              <w:top w:val="single" w:color="000000" w:sz="4" w:space="0"/>
              <w:left w:val="single" w:color="000000" w:sz="4" w:space="0"/>
              <w:bottom w:val="single" w:color="000000" w:sz="4" w:space="0"/>
              <w:right w:val="single" w:color="000000" w:sz="4" w:space="0"/>
            </w:tcBorders>
          </w:tcPr>
          <w:p>
            <w:pPr>
              <w:pStyle w:val="14"/>
              <w:spacing w:before="40"/>
              <w:ind w:right="1"/>
              <w:jc w:val="center"/>
              <w:rPr>
                <w:rFonts w:ascii="仿宋" w:hAnsi="仿宋" w:eastAsia="仿宋" w:cs="宋体"/>
                <w:sz w:val="28"/>
                <w:szCs w:val="28"/>
              </w:rPr>
            </w:pPr>
            <w:r>
              <w:rPr>
                <w:rFonts w:ascii="仿宋" w:hAnsi="仿宋" w:eastAsia="仿宋" w:cs="宋体"/>
                <w:b/>
                <w:bCs/>
                <w:sz w:val="28"/>
                <w:szCs w:val="28"/>
              </w:rPr>
              <w:t>首页</w:t>
            </w:r>
          </w:p>
        </w:tc>
        <w:tc>
          <w:tcPr>
            <w:tcW w:w="4236" w:type="dxa"/>
            <w:tcBorders>
              <w:top w:val="single" w:color="000000" w:sz="4" w:space="0"/>
              <w:left w:val="single" w:color="000000" w:sz="4" w:space="0"/>
              <w:bottom w:val="single" w:color="000000" w:sz="4" w:space="0"/>
              <w:right w:val="single" w:color="000000" w:sz="4" w:space="0"/>
            </w:tcBorders>
          </w:tcPr>
          <w:p>
            <w:pPr>
              <w:pStyle w:val="14"/>
              <w:spacing w:before="40"/>
              <w:ind w:left="667"/>
              <w:rPr>
                <w:rFonts w:ascii="仿宋" w:hAnsi="仿宋" w:eastAsia="仿宋" w:cs="宋体"/>
                <w:sz w:val="28"/>
                <w:szCs w:val="28"/>
                <w:lang w:eastAsia="zh-CN"/>
              </w:rPr>
            </w:pPr>
            <w:r>
              <w:rPr>
                <w:rFonts w:ascii="仿宋" w:hAnsi="仿宋" w:eastAsia="仿宋" w:cs="宋体"/>
                <w:b/>
                <w:bCs/>
                <w:sz w:val="28"/>
                <w:szCs w:val="28"/>
                <w:lang w:eastAsia="zh-CN"/>
              </w:rPr>
              <w:t>首页全部功能（操作模块）</w:t>
            </w:r>
          </w:p>
        </w:tc>
      </w:tr>
      <w:tr>
        <w:tblPrEx>
          <w:tblCellMar>
            <w:top w:w="0" w:type="dxa"/>
            <w:left w:w="0" w:type="dxa"/>
            <w:bottom w:w="0" w:type="dxa"/>
            <w:right w:w="0" w:type="dxa"/>
          </w:tblCellMar>
        </w:tblPrEx>
        <w:trPr>
          <w:trHeight w:val="478" w:hRule="exact"/>
        </w:trPr>
        <w:tc>
          <w:tcPr>
            <w:tcW w:w="1701" w:type="dxa"/>
            <w:vMerge w:val="continue"/>
            <w:tcBorders>
              <w:left w:val="single" w:color="000000" w:sz="4" w:space="0"/>
              <w:right w:val="single" w:color="000000" w:sz="4" w:space="0"/>
            </w:tcBorders>
          </w:tcPr>
          <w:p>
            <w:pPr>
              <w:rPr>
                <w:rFonts w:ascii="仿宋" w:hAnsi="仿宋" w:eastAsia="仿宋"/>
                <w:sz w:val="28"/>
                <w:szCs w:val="28"/>
                <w:lang w:eastAsia="zh-CN"/>
              </w:rPr>
            </w:pPr>
          </w:p>
        </w:tc>
        <w:tc>
          <w:tcPr>
            <w:tcW w:w="2427" w:type="dxa"/>
            <w:tcBorders>
              <w:top w:val="single" w:color="000000" w:sz="4" w:space="0"/>
              <w:left w:val="single" w:color="000000" w:sz="4" w:space="0"/>
              <w:bottom w:val="single" w:color="000000" w:sz="4" w:space="0"/>
              <w:right w:val="single" w:color="000000" w:sz="4" w:space="0"/>
            </w:tcBorders>
          </w:tcPr>
          <w:p>
            <w:pPr>
              <w:pStyle w:val="14"/>
              <w:spacing w:before="42"/>
              <w:ind w:left="367"/>
              <w:rPr>
                <w:rFonts w:ascii="仿宋" w:hAnsi="仿宋" w:eastAsia="仿宋" w:cs="宋体"/>
                <w:sz w:val="28"/>
                <w:szCs w:val="28"/>
              </w:rPr>
            </w:pPr>
            <w:r>
              <w:rPr>
                <w:rFonts w:ascii="仿宋" w:hAnsi="仿宋" w:eastAsia="仿宋" w:cs="宋体"/>
                <w:sz w:val="28"/>
                <w:szCs w:val="28"/>
              </w:rPr>
              <w:t>残疾人安置管理</w:t>
            </w:r>
          </w:p>
        </w:tc>
        <w:tc>
          <w:tcPr>
            <w:tcW w:w="4236" w:type="dxa"/>
            <w:tcBorders>
              <w:top w:val="single" w:color="000000" w:sz="4" w:space="0"/>
              <w:left w:val="single" w:color="000000" w:sz="4" w:space="0"/>
              <w:bottom w:val="single" w:color="000000" w:sz="4" w:space="0"/>
              <w:right w:val="single" w:color="000000" w:sz="4" w:space="0"/>
            </w:tcBorders>
          </w:tcPr>
          <w:p>
            <w:pPr>
              <w:pStyle w:val="14"/>
              <w:spacing w:before="42"/>
              <w:ind w:left="792"/>
              <w:rPr>
                <w:rFonts w:ascii="仿宋" w:hAnsi="仿宋" w:eastAsia="仿宋" w:cs="宋体"/>
                <w:sz w:val="28"/>
                <w:szCs w:val="28"/>
                <w:lang w:eastAsia="zh-CN"/>
              </w:rPr>
            </w:pPr>
            <w:r>
              <w:rPr>
                <w:rFonts w:ascii="仿宋" w:hAnsi="仿宋" w:eastAsia="仿宋" w:cs="宋体"/>
                <w:sz w:val="28"/>
                <w:szCs w:val="28"/>
                <w:lang w:eastAsia="zh-CN"/>
              </w:rPr>
              <w:t>残疾人安置管理全部功能</w:t>
            </w:r>
          </w:p>
        </w:tc>
      </w:tr>
      <w:tr>
        <w:tblPrEx>
          <w:tblCellMar>
            <w:top w:w="0" w:type="dxa"/>
            <w:left w:w="0" w:type="dxa"/>
            <w:bottom w:w="0" w:type="dxa"/>
            <w:right w:w="0" w:type="dxa"/>
          </w:tblCellMar>
        </w:tblPrEx>
        <w:trPr>
          <w:trHeight w:val="478" w:hRule="exact"/>
        </w:trPr>
        <w:tc>
          <w:tcPr>
            <w:tcW w:w="1701" w:type="dxa"/>
            <w:vMerge w:val="continue"/>
            <w:tcBorders>
              <w:left w:val="single" w:color="000000" w:sz="4" w:space="0"/>
              <w:right w:val="single" w:color="000000" w:sz="4" w:space="0"/>
            </w:tcBorders>
          </w:tcPr>
          <w:p>
            <w:pPr>
              <w:rPr>
                <w:rFonts w:ascii="仿宋" w:hAnsi="仿宋" w:eastAsia="仿宋"/>
                <w:sz w:val="28"/>
                <w:szCs w:val="28"/>
                <w:lang w:eastAsia="zh-CN"/>
              </w:rPr>
            </w:pPr>
          </w:p>
        </w:tc>
        <w:tc>
          <w:tcPr>
            <w:tcW w:w="2427" w:type="dxa"/>
            <w:tcBorders>
              <w:top w:val="single" w:color="000000" w:sz="4" w:space="0"/>
              <w:left w:val="single" w:color="000000" w:sz="4" w:space="0"/>
              <w:bottom w:val="single" w:color="000000" w:sz="4" w:space="0"/>
              <w:right w:val="single" w:color="000000" w:sz="4" w:space="0"/>
            </w:tcBorders>
          </w:tcPr>
          <w:p>
            <w:pPr>
              <w:pStyle w:val="14"/>
              <w:spacing w:before="41"/>
              <w:ind w:left="247"/>
              <w:rPr>
                <w:rFonts w:ascii="仿宋" w:hAnsi="仿宋" w:eastAsia="仿宋" w:cs="宋体"/>
                <w:sz w:val="28"/>
                <w:szCs w:val="28"/>
              </w:rPr>
            </w:pPr>
            <w:r>
              <w:rPr>
                <w:rFonts w:ascii="仿宋" w:hAnsi="仿宋" w:eastAsia="仿宋" w:cs="宋体"/>
                <w:sz w:val="28"/>
                <w:szCs w:val="28"/>
              </w:rPr>
              <w:t>单位信息维护管理</w:t>
            </w:r>
          </w:p>
        </w:tc>
        <w:tc>
          <w:tcPr>
            <w:tcW w:w="4236" w:type="dxa"/>
            <w:tcBorders>
              <w:top w:val="single" w:color="000000" w:sz="4" w:space="0"/>
              <w:left w:val="single" w:color="000000" w:sz="4" w:space="0"/>
              <w:bottom w:val="single" w:color="000000" w:sz="4" w:space="0"/>
              <w:right w:val="single" w:color="000000" w:sz="4" w:space="0"/>
            </w:tcBorders>
          </w:tcPr>
          <w:p>
            <w:pPr>
              <w:pStyle w:val="14"/>
              <w:spacing w:before="41"/>
              <w:ind w:left="672"/>
              <w:rPr>
                <w:rFonts w:ascii="仿宋" w:hAnsi="仿宋" w:eastAsia="仿宋" w:cs="宋体"/>
                <w:sz w:val="28"/>
                <w:szCs w:val="28"/>
                <w:lang w:eastAsia="zh-CN"/>
              </w:rPr>
            </w:pPr>
            <w:r>
              <w:rPr>
                <w:rFonts w:ascii="仿宋" w:hAnsi="仿宋" w:eastAsia="仿宋" w:cs="宋体"/>
                <w:sz w:val="28"/>
                <w:szCs w:val="28"/>
                <w:lang w:eastAsia="zh-CN"/>
              </w:rPr>
              <w:t>单位信息维护管理全部功能</w:t>
            </w:r>
          </w:p>
        </w:tc>
      </w:tr>
      <w:tr>
        <w:tblPrEx>
          <w:tblCellMar>
            <w:top w:w="0" w:type="dxa"/>
            <w:left w:w="0" w:type="dxa"/>
            <w:bottom w:w="0" w:type="dxa"/>
            <w:right w:w="0" w:type="dxa"/>
          </w:tblCellMar>
        </w:tblPrEx>
        <w:trPr>
          <w:trHeight w:val="478" w:hRule="exact"/>
        </w:trPr>
        <w:tc>
          <w:tcPr>
            <w:tcW w:w="1701" w:type="dxa"/>
            <w:vMerge w:val="continue"/>
            <w:tcBorders>
              <w:left w:val="single" w:color="000000" w:sz="4" w:space="0"/>
              <w:right w:val="single" w:color="000000" w:sz="4" w:space="0"/>
            </w:tcBorders>
          </w:tcPr>
          <w:p>
            <w:pPr>
              <w:rPr>
                <w:rFonts w:ascii="仿宋" w:hAnsi="仿宋" w:eastAsia="仿宋"/>
                <w:sz w:val="28"/>
                <w:szCs w:val="28"/>
                <w:lang w:eastAsia="zh-CN"/>
              </w:rPr>
            </w:pPr>
          </w:p>
        </w:tc>
        <w:tc>
          <w:tcPr>
            <w:tcW w:w="2427" w:type="dxa"/>
            <w:tcBorders>
              <w:top w:val="single" w:color="000000" w:sz="4" w:space="0"/>
              <w:left w:val="single" w:color="000000" w:sz="4" w:space="0"/>
              <w:bottom w:val="single" w:color="000000" w:sz="4" w:space="0"/>
              <w:right w:val="single" w:color="000000" w:sz="4" w:space="0"/>
            </w:tcBorders>
          </w:tcPr>
          <w:p>
            <w:pPr>
              <w:pStyle w:val="14"/>
              <w:spacing w:before="41"/>
              <w:ind w:left="487"/>
              <w:rPr>
                <w:rFonts w:ascii="仿宋" w:hAnsi="仿宋" w:eastAsia="仿宋" w:cs="宋体"/>
                <w:sz w:val="28"/>
                <w:szCs w:val="28"/>
              </w:rPr>
            </w:pPr>
            <w:r>
              <w:rPr>
                <w:rFonts w:ascii="仿宋" w:hAnsi="仿宋" w:eastAsia="仿宋" w:cs="宋体"/>
                <w:sz w:val="28"/>
                <w:szCs w:val="28"/>
              </w:rPr>
              <w:t>残保金计算器</w:t>
            </w:r>
          </w:p>
        </w:tc>
        <w:tc>
          <w:tcPr>
            <w:tcW w:w="4236" w:type="dxa"/>
            <w:tcBorders>
              <w:top w:val="single" w:color="000000" w:sz="4" w:space="0"/>
              <w:left w:val="single" w:color="000000" w:sz="4" w:space="0"/>
              <w:bottom w:val="single" w:color="000000" w:sz="4" w:space="0"/>
              <w:right w:val="single" w:color="000000" w:sz="4" w:space="0"/>
            </w:tcBorders>
          </w:tcPr>
          <w:p>
            <w:pPr>
              <w:pStyle w:val="14"/>
              <w:spacing w:before="41"/>
              <w:ind w:left="912"/>
              <w:rPr>
                <w:rFonts w:ascii="仿宋" w:hAnsi="仿宋" w:eastAsia="仿宋" w:cs="宋体"/>
                <w:sz w:val="28"/>
                <w:szCs w:val="28"/>
                <w:lang w:eastAsia="zh-CN"/>
              </w:rPr>
            </w:pPr>
            <w:r>
              <w:rPr>
                <w:rFonts w:ascii="仿宋" w:hAnsi="仿宋" w:eastAsia="仿宋" w:cs="宋体"/>
                <w:sz w:val="28"/>
                <w:szCs w:val="28"/>
                <w:lang w:eastAsia="zh-CN"/>
              </w:rPr>
              <w:t>残保金计算器全部功能</w:t>
            </w:r>
          </w:p>
        </w:tc>
      </w:tr>
      <w:tr>
        <w:tblPrEx>
          <w:tblCellMar>
            <w:top w:w="0" w:type="dxa"/>
            <w:left w:w="0" w:type="dxa"/>
            <w:bottom w:w="0" w:type="dxa"/>
            <w:right w:w="0" w:type="dxa"/>
          </w:tblCellMar>
        </w:tblPrEx>
        <w:trPr>
          <w:trHeight w:val="478" w:hRule="exact"/>
        </w:trPr>
        <w:tc>
          <w:tcPr>
            <w:tcW w:w="1701" w:type="dxa"/>
            <w:vMerge w:val="continue"/>
            <w:tcBorders>
              <w:left w:val="single" w:color="000000" w:sz="4" w:space="0"/>
              <w:right w:val="single" w:color="000000" w:sz="4" w:space="0"/>
            </w:tcBorders>
          </w:tcPr>
          <w:p>
            <w:pPr>
              <w:rPr>
                <w:rFonts w:ascii="仿宋" w:hAnsi="仿宋" w:eastAsia="仿宋"/>
                <w:sz w:val="28"/>
                <w:szCs w:val="28"/>
                <w:lang w:eastAsia="zh-CN"/>
              </w:rPr>
            </w:pPr>
          </w:p>
        </w:tc>
        <w:tc>
          <w:tcPr>
            <w:tcW w:w="2427" w:type="dxa"/>
            <w:tcBorders>
              <w:top w:val="single" w:color="000000" w:sz="4" w:space="0"/>
              <w:left w:val="single" w:color="000000" w:sz="4" w:space="0"/>
              <w:bottom w:val="single" w:color="000000" w:sz="4" w:space="0"/>
              <w:right w:val="single" w:color="000000" w:sz="4" w:space="0"/>
            </w:tcBorders>
          </w:tcPr>
          <w:p>
            <w:pPr>
              <w:pStyle w:val="14"/>
              <w:spacing w:before="40"/>
              <w:ind w:left="727"/>
              <w:rPr>
                <w:rFonts w:ascii="仿宋" w:hAnsi="仿宋" w:eastAsia="仿宋" w:cs="宋体"/>
                <w:sz w:val="28"/>
                <w:szCs w:val="28"/>
              </w:rPr>
            </w:pPr>
            <w:r>
              <w:rPr>
                <w:rFonts w:ascii="仿宋" w:hAnsi="仿宋" w:eastAsia="仿宋" w:cs="宋体"/>
                <w:sz w:val="28"/>
                <w:szCs w:val="28"/>
              </w:rPr>
              <w:t>通知公告</w:t>
            </w:r>
          </w:p>
        </w:tc>
        <w:tc>
          <w:tcPr>
            <w:tcW w:w="4236" w:type="dxa"/>
            <w:tcBorders>
              <w:top w:val="single" w:color="000000" w:sz="4" w:space="0"/>
              <w:left w:val="single" w:color="000000" w:sz="4" w:space="0"/>
              <w:bottom w:val="single" w:color="000000" w:sz="4" w:space="0"/>
              <w:right w:val="single" w:color="000000" w:sz="4" w:space="0"/>
            </w:tcBorders>
          </w:tcPr>
          <w:p>
            <w:pPr>
              <w:pStyle w:val="14"/>
              <w:spacing w:before="40"/>
              <w:ind w:left="1152"/>
              <w:rPr>
                <w:rFonts w:ascii="仿宋" w:hAnsi="仿宋" w:eastAsia="仿宋" w:cs="宋体"/>
                <w:sz w:val="28"/>
                <w:szCs w:val="28"/>
              </w:rPr>
            </w:pPr>
            <w:r>
              <w:rPr>
                <w:rFonts w:ascii="仿宋" w:hAnsi="仿宋" w:eastAsia="仿宋" w:cs="宋体"/>
                <w:sz w:val="28"/>
                <w:szCs w:val="28"/>
              </w:rPr>
              <w:t>通知公告全部功能</w:t>
            </w:r>
          </w:p>
        </w:tc>
      </w:tr>
      <w:tr>
        <w:tblPrEx>
          <w:tblCellMar>
            <w:top w:w="0" w:type="dxa"/>
            <w:left w:w="0" w:type="dxa"/>
            <w:bottom w:w="0" w:type="dxa"/>
            <w:right w:w="0" w:type="dxa"/>
          </w:tblCellMar>
        </w:tblPrEx>
        <w:trPr>
          <w:trHeight w:val="478" w:hRule="exact"/>
        </w:trPr>
        <w:tc>
          <w:tcPr>
            <w:tcW w:w="1701" w:type="dxa"/>
            <w:vMerge w:val="continue"/>
            <w:tcBorders>
              <w:left w:val="single" w:color="000000" w:sz="4" w:space="0"/>
              <w:bottom w:val="single" w:color="000000" w:sz="4" w:space="0"/>
              <w:right w:val="single" w:color="000000" w:sz="4" w:space="0"/>
            </w:tcBorders>
          </w:tcPr>
          <w:p>
            <w:pPr>
              <w:rPr>
                <w:rFonts w:ascii="仿宋" w:hAnsi="仿宋" w:eastAsia="仿宋"/>
                <w:sz w:val="28"/>
                <w:szCs w:val="28"/>
              </w:rPr>
            </w:pPr>
          </w:p>
        </w:tc>
        <w:tc>
          <w:tcPr>
            <w:tcW w:w="2427" w:type="dxa"/>
            <w:tcBorders>
              <w:top w:val="single" w:color="000000" w:sz="4" w:space="0"/>
              <w:left w:val="single" w:color="000000" w:sz="4" w:space="0"/>
              <w:bottom w:val="single" w:color="000000" w:sz="4" w:space="0"/>
              <w:right w:val="single" w:color="000000" w:sz="4" w:space="0"/>
            </w:tcBorders>
          </w:tcPr>
          <w:p>
            <w:pPr>
              <w:pStyle w:val="14"/>
              <w:spacing w:before="40"/>
              <w:ind w:left="487"/>
              <w:rPr>
                <w:rFonts w:ascii="仿宋" w:hAnsi="仿宋" w:eastAsia="仿宋" w:cs="宋体"/>
                <w:sz w:val="28"/>
                <w:szCs w:val="28"/>
              </w:rPr>
            </w:pPr>
            <w:r>
              <w:rPr>
                <w:rFonts w:ascii="仿宋" w:hAnsi="仿宋" w:eastAsia="仿宋" w:cs="宋体"/>
                <w:sz w:val="28"/>
                <w:szCs w:val="28"/>
              </w:rPr>
              <w:t>系统操作手册</w:t>
            </w:r>
          </w:p>
        </w:tc>
        <w:tc>
          <w:tcPr>
            <w:tcW w:w="4236" w:type="dxa"/>
            <w:tcBorders>
              <w:top w:val="single" w:color="000000" w:sz="4" w:space="0"/>
              <w:left w:val="single" w:color="000000" w:sz="4" w:space="0"/>
              <w:bottom w:val="single" w:color="000000" w:sz="4" w:space="0"/>
              <w:right w:val="single" w:color="000000" w:sz="4" w:space="0"/>
            </w:tcBorders>
          </w:tcPr>
          <w:p>
            <w:pPr>
              <w:pStyle w:val="14"/>
              <w:spacing w:before="40"/>
              <w:ind w:left="912"/>
              <w:rPr>
                <w:rFonts w:ascii="仿宋" w:hAnsi="仿宋" w:eastAsia="仿宋" w:cs="宋体"/>
                <w:sz w:val="28"/>
                <w:szCs w:val="28"/>
                <w:lang w:eastAsia="zh-CN"/>
              </w:rPr>
            </w:pPr>
            <w:r>
              <w:rPr>
                <w:rFonts w:ascii="仿宋" w:hAnsi="仿宋" w:eastAsia="仿宋" w:cs="宋体"/>
                <w:sz w:val="28"/>
                <w:szCs w:val="28"/>
                <w:lang w:eastAsia="zh-CN"/>
              </w:rPr>
              <w:t>下载网报系统操作手册</w:t>
            </w:r>
          </w:p>
        </w:tc>
      </w:tr>
    </w:tbl>
    <w:p>
      <w:pPr>
        <w:spacing w:before="9"/>
        <w:rPr>
          <w:rFonts w:ascii="宋体" w:hAnsi="宋体" w:eastAsia="宋体" w:cs="宋体"/>
          <w:sz w:val="8"/>
          <w:szCs w:val="8"/>
        </w:rPr>
      </w:pPr>
    </w:p>
    <w:p>
      <w:pPr>
        <w:spacing w:before="9"/>
        <w:rPr>
          <w:rFonts w:ascii="宋体" w:hAnsi="宋体" w:eastAsia="宋体" w:cs="宋体"/>
          <w:sz w:val="8"/>
          <w:szCs w:val="8"/>
        </w:rPr>
      </w:pPr>
    </w:p>
    <w:p>
      <w:pPr>
        <w:spacing w:before="9"/>
        <w:rPr>
          <w:rFonts w:ascii="宋体" w:hAnsi="宋体" w:eastAsia="宋体" w:cs="宋体"/>
          <w:sz w:val="8"/>
          <w:szCs w:val="8"/>
        </w:rPr>
      </w:pPr>
    </w:p>
    <w:p>
      <w:pPr>
        <w:pStyle w:val="2"/>
        <w:numPr>
          <w:ilvl w:val="0"/>
          <w:numId w:val="1"/>
        </w:numPr>
        <w:spacing w:before="468" w:after="468"/>
        <w:ind w:right="210"/>
        <w:rPr>
          <w:b w:val="0"/>
          <w:sz w:val="28"/>
          <w:szCs w:val="28"/>
        </w:rPr>
      </w:pPr>
      <w:bookmarkStart w:id="2" w:name="_bookmark2"/>
      <w:bookmarkEnd w:id="2"/>
      <w:bookmarkStart w:id="3" w:name="3.残疾人安置管理"/>
      <w:bookmarkEnd w:id="3"/>
      <w:r>
        <w:rPr>
          <w:b w:val="0"/>
          <w:sz w:val="28"/>
          <w:szCs w:val="28"/>
        </w:rPr>
        <w:t>残疾人安置管理</w:t>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 xml:space="preserve">用人单位可以通过残疾人安置管理模块完成按比例就业年度申报任务。 具体操作步骤如下： </w:t>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第一步：点击“残疾人安置管理”进入该模块。</w:t>
      </w:r>
    </w:p>
    <w:p>
      <w:pPr>
        <w:spacing w:before="7"/>
        <w:rPr>
          <w:rFonts w:ascii="宋体" w:hAnsi="宋体" w:eastAsia="宋体" w:cs="宋体"/>
          <w:sz w:val="6"/>
          <w:szCs w:val="6"/>
          <w:lang w:eastAsia="zh-CN"/>
        </w:rPr>
      </w:pPr>
    </w:p>
    <w:p>
      <w:pPr>
        <w:spacing w:line="2328" w:lineRule="exact"/>
        <w:ind w:firstLine="400" w:firstLineChars="200"/>
        <w:rPr>
          <w:rFonts w:ascii="宋体" w:hAnsi="宋体" w:eastAsia="宋体" w:cs="宋体"/>
          <w:sz w:val="20"/>
          <w:szCs w:val="20"/>
          <w:lang w:eastAsia="zh-CN"/>
        </w:rPr>
      </w:pPr>
      <w:r>
        <w:rPr>
          <w:rFonts w:ascii="宋体" w:hAnsi="宋体" w:eastAsia="宋体" w:cs="宋体"/>
          <w:position w:val="-46"/>
          <w:sz w:val="20"/>
          <w:szCs w:val="20"/>
          <w:lang w:eastAsia="zh-CN"/>
        </w:rPr>
        <w:drawing>
          <wp:inline distT="0" distB="0" distL="0" distR="0">
            <wp:extent cx="5300345" cy="14782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2" cstate="print"/>
                    <a:stretch>
                      <a:fillRect/>
                    </a:stretch>
                  </pic:blipFill>
                  <pic:spPr>
                    <a:xfrm>
                      <a:off x="0" y="0"/>
                      <a:ext cx="5300489" cy="1478565"/>
                    </a:xfrm>
                    <a:prstGeom prst="rect">
                      <a:avLst/>
                    </a:prstGeom>
                  </pic:spPr>
                </pic:pic>
              </a:graphicData>
            </a:graphic>
          </wp:inline>
        </w:drawing>
      </w:r>
    </w:p>
    <w:p>
      <w:pPr>
        <w:spacing w:before="1"/>
        <w:rPr>
          <w:rFonts w:ascii="宋体" w:hAnsi="宋体" w:eastAsia="宋体" w:cs="宋体"/>
          <w:sz w:val="20"/>
          <w:szCs w:val="20"/>
          <w:lang w:eastAsia="zh-CN"/>
        </w:rPr>
      </w:pP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点击“ 导入上一年申报名单”即可导入上一年度的残疾人信息。</w:t>
      </w:r>
    </w:p>
    <w:p>
      <w:pPr>
        <w:pStyle w:val="4"/>
        <w:spacing w:line="357" w:lineRule="auto"/>
        <w:ind w:left="0" w:firstLine="505" w:firstLineChars="253"/>
        <w:rPr>
          <w:rFonts w:ascii="仿宋" w:hAnsi="仿宋" w:eastAsia="仿宋"/>
          <w:sz w:val="28"/>
          <w:szCs w:val="28"/>
          <w:lang w:eastAsia="zh-CN"/>
        </w:rPr>
      </w:pPr>
      <w:r>
        <w:rPr>
          <w:rFonts w:cs="宋体"/>
          <w:sz w:val="20"/>
          <w:szCs w:val="20"/>
          <w:lang w:eastAsia="zh-CN"/>
        </w:rPr>
        <w:drawing>
          <wp:inline distT="0" distB="0" distL="0" distR="0">
            <wp:extent cx="3952875" cy="866775"/>
            <wp:effectExtent l="0" t="0" r="9525" b="9525"/>
            <wp:docPr id="16" name="图片 3" descr="E:\粤政易\WXWork Files\Image\2024-03\clipbord_1710922071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E:\粤政易\WXWork Files\Image\2024-03\clipbord_1710922071347.png"/>
                    <pic:cNvPicPr>
                      <a:picLocks noChangeAspect="1" noChangeArrowheads="1"/>
                    </pic:cNvPicPr>
                  </pic:nvPicPr>
                  <pic:blipFill>
                    <a:blip r:embed="rId13" cstate="print"/>
                    <a:srcRect/>
                    <a:stretch>
                      <a:fillRect/>
                    </a:stretch>
                  </pic:blipFill>
                  <pic:spPr>
                    <a:xfrm>
                      <a:off x="0" y="0"/>
                      <a:ext cx="3952875" cy="866775"/>
                    </a:xfrm>
                    <a:prstGeom prst="rect">
                      <a:avLst/>
                    </a:prstGeom>
                    <a:noFill/>
                    <a:ln w="9525">
                      <a:noFill/>
                      <a:miter lim="800000"/>
                      <a:headEnd/>
                      <a:tailEnd/>
                    </a:ln>
                  </pic:spPr>
                </pic:pic>
              </a:graphicData>
            </a:graphic>
          </wp:inline>
        </w:drawing>
      </w:r>
    </w:p>
    <w:p>
      <w:pPr>
        <w:pStyle w:val="4"/>
        <w:spacing w:line="357" w:lineRule="auto"/>
        <w:ind w:left="0" w:firstLine="505" w:firstLineChars="253"/>
        <w:rPr>
          <w:rFonts w:ascii="仿宋" w:hAnsi="仿宋" w:eastAsia="仿宋"/>
          <w:sz w:val="28"/>
          <w:szCs w:val="28"/>
          <w:lang w:eastAsia="zh-CN"/>
        </w:rPr>
      </w:pPr>
      <w:r>
        <w:rPr>
          <w:rFonts w:cs="宋体"/>
          <w:sz w:val="20"/>
          <w:szCs w:val="20"/>
          <w:lang w:eastAsia="zh-CN"/>
        </w:rPr>
        <w:drawing>
          <wp:inline distT="0" distB="0" distL="0" distR="0">
            <wp:extent cx="3952875" cy="1476375"/>
            <wp:effectExtent l="19050" t="0" r="9525" b="0"/>
            <wp:docPr id="17" name="图片 4" descr="E:\粤政易\WXWork Files\Image\2024-03\clipbord_1710922075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E:\粤政易\WXWork Files\Image\2024-03\clipbord_1710922075731.png"/>
                    <pic:cNvPicPr>
                      <a:picLocks noChangeAspect="1" noChangeArrowheads="1"/>
                    </pic:cNvPicPr>
                  </pic:nvPicPr>
                  <pic:blipFill>
                    <a:blip r:embed="rId14" cstate="print"/>
                    <a:srcRect/>
                    <a:stretch>
                      <a:fillRect/>
                    </a:stretch>
                  </pic:blipFill>
                  <pic:spPr>
                    <a:xfrm>
                      <a:off x="0" y="0"/>
                      <a:ext cx="3952875" cy="1476375"/>
                    </a:xfrm>
                    <a:prstGeom prst="rect">
                      <a:avLst/>
                    </a:prstGeom>
                    <a:noFill/>
                    <a:ln w="9525">
                      <a:noFill/>
                      <a:miter lim="800000"/>
                      <a:headEnd/>
                      <a:tailEnd/>
                    </a:ln>
                  </pic:spPr>
                </pic:pic>
              </a:graphicData>
            </a:graphic>
          </wp:inline>
        </w:drawing>
      </w:r>
      <w:bookmarkStart w:id="6" w:name="_GoBack"/>
      <w:bookmarkEnd w:id="6"/>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导入完成之后列表会自动显示导入的残疾人信息</w:t>
      </w:r>
      <w:r>
        <w:rPr>
          <w:rFonts w:hint="eastAsia" w:ascii="仿宋" w:hAnsi="仿宋" w:eastAsia="仿宋"/>
          <w:sz w:val="28"/>
          <w:szCs w:val="28"/>
          <w:lang w:eastAsia="zh-CN"/>
        </w:rPr>
        <w:t>。</w:t>
      </w:r>
    </w:p>
    <w:p>
      <w:pPr>
        <w:spacing w:before="11"/>
        <w:rPr>
          <w:rFonts w:ascii="宋体" w:hAnsi="宋体" w:eastAsia="宋体" w:cs="宋体"/>
          <w:sz w:val="9"/>
          <w:szCs w:val="9"/>
          <w:lang w:eastAsia="zh-CN"/>
        </w:rPr>
      </w:pPr>
    </w:p>
    <w:p>
      <w:pPr>
        <w:spacing w:line="1852" w:lineRule="exact"/>
        <w:ind w:left="121" w:leftChars="55" w:firstLine="400" w:firstLineChars="200"/>
        <w:rPr>
          <w:rFonts w:ascii="宋体" w:hAnsi="宋体" w:eastAsia="宋体" w:cs="宋体"/>
          <w:sz w:val="20"/>
          <w:szCs w:val="20"/>
        </w:rPr>
      </w:pPr>
      <w:r>
        <w:rPr>
          <w:rFonts w:ascii="宋体" w:hAnsi="宋体" w:eastAsia="宋体" w:cs="宋体"/>
          <w:position w:val="-36"/>
          <w:sz w:val="20"/>
          <w:szCs w:val="20"/>
          <w:lang w:eastAsia="zh-CN"/>
        </w:rPr>
        <w:drawing>
          <wp:inline distT="0" distB="0" distL="0" distR="0">
            <wp:extent cx="5296535" cy="1176020"/>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15" cstate="print"/>
                    <a:stretch>
                      <a:fillRect/>
                    </a:stretch>
                  </pic:blipFill>
                  <pic:spPr>
                    <a:xfrm>
                      <a:off x="0" y="0"/>
                      <a:ext cx="5296582" cy="1176337"/>
                    </a:xfrm>
                    <a:prstGeom prst="rect">
                      <a:avLst/>
                    </a:prstGeom>
                  </pic:spPr>
                </pic:pic>
              </a:graphicData>
            </a:graphic>
          </wp:inline>
        </w:drawing>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第</w:t>
      </w:r>
      <w:r>
        <w:rPr>
          <w:rFonts w:hint="eastAsia" w:ascii="仿宋" w:hAnsi="仿宋" w:eastAsia="仿宋"/>
          <w:sz w:val="28"/>
          <w:szCs w:val="28"/>
          <w:lang w:eastAsia="zh-CN"/>
        </w:rPr>
        <w:t>二</w:t>
      </w:r>
      <w:r>
        <w:rPr>
          <w:rFonts w:ascii="仿宋" w:hAnsi="仿宋" w:eastAsia="仿宋"/>
          <w:sz w:val="28"/>
          <w:szCs w:val="28"/>
          <w:lang w:eastAsia="zh-CN"/>
        </w:rPr>
        <w:t>步：点击“添加残疾人”进入残疾人安置</w:t>
      </w:r>
      <w:r>
        <w:rPr>
          <w:rFonts w:hint="eastAsia" w:ascii="仿宋" w:hAnsi="仿宋" w:eastAsia="仿宋"/>
          <w:sz w:val="28"/>
          <w:szCs w:val="28"/>
          <w:lang w:eastAsia="zh-CN"/>
        </w:rPr>
        <w:t>登记</w:t>
      </w:r>
      <w:r>
        <w:rPr>
          <w:rFonts w:ascii="仿宋" w:hAnsi="仿宋" w:eastAsia="仿宋"/>
          <w:sz w:val="28"/>
          <w:szCs w:val="28"/>
          <w:lang w:eastAsia="zh-CN"/>
        </w:rPr>
        <w:t>页面</w:t>
      </w:r>
      <w:r>
        <w:rPr>
          <w:rFonts w:hint="eastAsia" w:ascii="仿宋" w:hAnsi="仿宋" w:eastAsia="仿宋"/>
          <w:sz w:val="28"/>
          <w:szCs w:val="28"/>
          <w:lang w:eastAsia="zh-CN"/>
        </w:rPr>
        <w:t>：</w:t>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1、输入身份证号，自动获取残疾人员的信息。如果获取不到，需要填写并完善带*部分的内容</w:t>
      </w:r>
      <w:r>
        <w:rPr>
          <w:rFonts w:hint="eastAsia" w:ascii="仿宋" w:hAnsi="仿宋" w:eastAsia="仿宋"/>
          <w:sz w:val="28"/>
          <w:szCs w:val="28"/>
          <w:lang w:eastAsia="zh-CN"/>
        </w:rPr>
        <w:t>。</w:t>
      </w:r>
      <w:r>
        <w:rPr>
          <w:rFonts w:ascii="仿宋" w:hAnsi="仿宋" w:eastAsia="仿宋"/>
          <w:sz w:val="28"/>
          <w:szCs w:val="28"/>
          <w:lang w:eastAsia="zh-CN"/>
        </w:rPr>
        <w:t xml:space="preserve"> </w:t>
      </w:r>
    </w:p>
    <w:p>
      <w:pPr>
        <w:spacing w:before="10"/>
        <w:rPr>
          <w:rFonts w:ascii="宋体" w:hAnsi="宋体" w:eastAsia="宋体" w:cs="宋体"/>
          <w:sz w:val="12"/>
          <w:szCs w:val="12"/>
          <w:lang w:eastAsia="zh-CN"/>
        </w:rPr>
      </w:pPr>
    </w:p>
    <w:p>
      <w:pPr>
        <w:spacing w:line="3369" w:lineRule="exact"/>
        <w:ind w:left="121" w:leftChars="55" w:firstLine="200" w:firstLineChars="100"/>
        <w:rPr>
          <w:rFonts w:ascii="宋体" w:hAnsi="宋体" w:eastAsia="宋体" w:cs="宋体"/>
          <w:sz w:val="20"/>
          <w:szCs w:val="20"/>
        </w:rPr>
      </w:pPr>
      <w:r>
        <w:rPr>
          <w:rFonts w:ascii="宋体" w:hAnsi="宋体" w:eastAsia="宋体" w:cs="宋体"/>
          <w:position w:val="-66"/>
          <w:sz w:val="20"/>
          <w:szCs w:val="20"/>
          <w:lang w:eastAsia="zh-CN"/>
        </w:rPr>
        <w:drawing>
          <wp:inline distT="0" distB="0" distL="0" distR="0">
            <wp:extent cx="5396230" cy="2139315"/>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pic:cNvPicPr>
                      <a:picLocks noChangeAspect="1"/>
                    </pic:cNvPicPr>
                  </pic:nvPicPr>
                  <pic:blipFill>
                    <a:blip r:embed="rId16" cstate="print"/>
                    <a:stretch>
                      <a:fillRect/>
                    </a:stretch>
                  </pic:blipFill>
                  <pic:spPr>
                    <a:xfrm>
                      <a:off x="0" y="0"/>
                      <a:ext cx="5396291" cy="2139696"/>
                    </a:xfrm>
                    <a:prstGeom prst="rect">
                      <a:avLst/>
                    </a:prstGeom>
                  </pic:spPr>
                </pic:pic>
              </a:graphicData>
            </a:graphic>
          </wp:inline>
        </w:drawing>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2、点击“添加”，按钮，新增合同信息，上传个人劳动合同附件。如果人员为劳务派遣，则协议中应明确该人员残疾人安置登记计入用人单位；如果人员非劳务派遣但是关联单位定义为上下级或者其他关联单位，则该人员的社保参保单位、医保参保单位和工资发放单位必须有一个在本单位。</w:t>
      </w:r>
    </w:p>
    <w:p>
      <w:pPr>
        <w:pStyle w:val="4"/>
        <w:spacing w:line="357" w:lineRule="auto"/>
        <w:ind w:left="121" w:leftChars="55" w:firstLine="200" w:firstLineChars="100"/>
        <w:rPr>
          <w:rFonts w:ascii="仿宋" w:hAnsi="仿宋" w:eastAsia="仿宋"/>
          <w:sz w:val="28"/>
          <w:szCs w:val="28"/>
          <w:lang w:eastAsia="zh-CN"/>
        </w:rPr>
      </w:pPr>
      <w:r>
        <w:rPr>
          <w:rFonts w:cs="宋体"/>
          <w:position w:val="-59"/>
          <w:sz w:val="20"/>
          <w:szCs w:val="20"/>
          <w:lang w:eastAsia="zh-CN"/>
        </w:rPr>
        <w:drawing>
          <wp:inline distT="0" distB="0" distL="0" distR="0">
            <wp:extent cx="5362575" cy="1910715"/>
            <wp:effectExtent l="19050" t="0" r="0" b="0"/>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jpeg"/>
                    <pic:cNvPicPr>
                      <a:picLocks noChangeAspect="1"/>
                    </pic:cNvPicPr>
                  </pic:nvPicPr>
                  <pic:blipFill>
                    <a:blip r:embed="rId17" cstate="print"/>
                    <a:stretch>
                      <a:fillRect/>
                    </a:stretch>
                  </pic:blipFill>
                  <pic:spPr>
                    <a:xfrm>
                      <a:off x="0" y="0"/>
                      <a:ext cx="5365099" cy="1911857"/>
                    </a:xfrm>
                    <a:prstGeom prst="rect">
                      <a:avLst/>
                    </a:prstGeom>
                  </pic:spPr>
                </pic:pic>
              </a:graphicData>
            </a:graphic>
          </wp:inline>
        </w:drawing>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ab/>
      </w:r>
      <w:r>
        <w:rPr>
          <w:rFonts w:ascii="仿宋" w:hAnsi="仿宋" w:eastAsia="仿宋"/>
          <w:sz w:val="28"/>
          <w:szCs w:val="28"/>
          <w:lang w:eastAsia="zh-CN"/>
        </w:rPr>
        <w:t>3、如果该人员的残疾证为业务年度的新办证而使证件不足一年的，且系统中无历史证件信息，用人单位可添加历史残疾证件信息，并上传该证件有关影像资料。手动添加的残疾证件需经过残联部门审核。</w:t>
      </w:r>
    </w:p>
    <w:p>
      <w:pPr>
        <w:spacing w:line="1866" w:lineRule="exact"/>
        <w:ind w:left="121" w:leftChars="55" w:firstLine="300" w:firstLineChars="150"/>
        <w:rPr>
          <w:rFonts w:ascii="宋体" w:hAnsi="宋体" w:eastAsia="宋体" w:cs="宋体"/>
          <w:sz w:val="20"/>
          <w:szCs w:val="20"/>
        </w:rPr>
      </w:pPr>
      <w:r>
        <w:rPr>
          <w:rFonts w:ascii="宋体" w:hAnsi="宋体" w:eastAsia="宋体" w:cs="宋体"/>
          <w:position w:val="-36"/>
          <w:sz w:val="20"/>
          <w:szCs w:val="20"/>
          <w:lang w:eastAsia="zh-CN"/>
        </w:rPr>
        <w:drawing>
          <wp:inline distT="0" distB="0" distL="0" distR="0">
            <wp:extent cx="5381625" cy="1184910"/>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18" cstate="print"/>
                    <a:stretch>
                      <a:fillRect/>
                    </a:stretch>
                  </pic:blipFill>
                  <pic:spPr>
                    <a:xfrm>
                      <a:off x="0" y="0"/>
                      <a:ext cx="5382089" cy="1185005"/>
                    </a:xfrm>
                    <a:prstGeom prst="rect">
                      <a:avLst/>
                    </a:prstGeom>
                  </pic:spPr>
                </pic:pic>
              </a:graphicData>
            </a:graphic>
          </wp:inline>
        </w:drawing>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残疾证相关问题解答：</w:t>
      </w:r>
    </w:p>
    <w:p>
      <w:pPr>
        <w:spacing w:before="2"/>
        <w:rPr>
          <w:rFonts w:ascii="宋体" w:hAnsi="宋体" w:eastAsia="宋体" w:cs="宋体"/>
          <w:sz w:val="13"/>
          <w:szCs w:val="13"/>
        </w:rPr>
      </w:pPr>
    </w:p>
    <w:p>
      <w:pPr>
        <w:spacing w:line="1431" w:lineRule="exact"/>
        <w:ind w:left="540"/>
        <w:rPr>
          <w:rFonts w:ascii="宋体" w:hAnsi="宋体" w:eastAsia="宋体" w:cs="宋体"/>
          <w:sz w:val="20"/>
          <w:szCs w:val="20"/>
        </w:rPr>
      </w:pPr>
      <w:r>
        <w:rPr>
          <w:rFonts w:ascii="宋体" w:hAnsi="宋体" w:eastAsia="宋体" w:cs="宋体"/>
          <w:position w:val="-28"/>
          <w:sz w:val="20"/>
          <w:szCs w:val="20"/>
          <w:lang w:eastAsia="zh-CN"/>
        </w:rPr>
        <w:drawing>
          <wp:inline distT="0" distB="0" distL="0" distR="0">
            <wp:extent cx="5205730" cy="908685"/>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jpeg"/>
                    <pic:cNvPicPr>
                      <a:picLocks noChangeAspect="1"/>
                    </pic:cNvPicPr>
                  </pic:nvPicPr>
                  <pic:blipFill>
                    <a:blip r:embed="rId19" cstate="print"/>
                    <a:stretch>
                      <a:fillRect/>
                    </a:stretch>
                  </pic:blipFill>
                  <pic:spPr>
                    <a:xfrm>
                      <a:off x="0" y="0"/>
                      <a:ext cx="5206062" cy="908875"/>
                    </a:xfrm>
                    <a:prstGeom prst="rect">
                      <a:avLst/>
                    </a:prstGeom>
                  </pic:spPr>
                </pic:pic>
              </a:graphicData>
            </a:graphic>
          </wp:inline>
        </w:drawing>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第三步：按照页面要求填写完内容之后，点击“保存，下一步”进入人员信息校验页面。</w:t>
      </w:r>
    </w:p>
    <w:p>
      <w:pPr>
        <w:spacing w:before="4"/>
        <w:rPr>
          <w:rFonts w:ascii="宋体" w:hAnsi="宋体" w:eastAsia="宋体" w:cs="宋体"/>
          <w:sz w:val="6"/>
          <w:szCs w:val="6"/>
          <w:lang w:eastAsia="zh-CN"/>
        </w:rPr>
      </w:pPr>
    </w:p>
    <w:p>
      <w:pPr>
        <w:spacing w:line="2879" w:lineRule="exact"/>
        <w:ind w:left="120"/>
        <w:rPr>
          <w:rFonts w:ascii="宋体" w:hAnsi="宋体" w:eastAsia="宋体" w:cs="宋体"/>
          <w:sz w:val="20"/>
          <w:szCs w:val="20"/>
          <w:lang w:eastAsia="zh-CN"/>
        </w:rPr>
      </w:pPr>
      <w:r>
        <w:rPr>
          <w:rFonts w:ascii="宋体" w:hAnsi="宋体" w:eastAsia="宋体" w:cs="宋体"/>
          <w:position w:val="-57"/>
          <w:sz w:val="20"/>
          <w:szCs w:val="20"/>
          <w:lang w:eastAsia="zh-CN"/>
        </w:rPr>
        <w:drawing>
          <wp:inline distT="0" distB="0" distL="0" distR="0">
            <wp:extent cx="5137785" cy="1828165"/>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pic:cNvPicPr>
                      <a:picLocks noChangeAspect="1"/>
                    </pic:cNvPicPr>
                  </pic:nvPicPr>
                  <pic:blipFill>
                    <a:blip r:embed="rId20" cstate="print"/>
                    <a:stretch>
                      <a:fillRect/>
                    </a:stretch>
                  </pic:blipFill>
                  <pic:spPr>
                    <a:xfrm>
                      <a:off x="0" y="0"/>
                      <a:ext cx="5137798" cy="1828228"/>
                    </a:xfrm>
                    <a:prstGeom prst="rect">
                      <a:avLst/>
                    </a:prstGeom>
                  </pic:spPr>
                </pic:pic>
              </a:graphicData>
            </a:graphic>
          </wp:inline>
        </w:drawing>
      </w:r>
    </w:p>
    <w:p>
      <w:pPr>
        <w:ind w:firstLine="100" w:firstLineChars="50"/>
        <w:rPr>
          <w:rFonts w:ascii="宋体" w:hAnsi="宋体" w:eastAsia="宋体" w:cs="宋体"/>
          <w:sz w:val="20"/>
          <w:szCs w:val="20"/>
          <w:lang w:eastAsia="zh-CN"/>
        </w:rPr>
      </w:pPr>
    </w:p>
    <w:p>
      <w:pPr>
        <w:ind w:firstLine="100" w:firstLineChars="50"/>
        <w:rPr>
          <w:rFonts w:ascii="宋体" w:hAnsi="宋体" w:eastAsia="宋体" w:cs="宋体"/>
          <w:sz w:val="20"/>
          <w:szCs w:val="20"/>
          <w:lang w:eastAsia="zh-CN"/>
        </w:rPr>
      </w:pPr>
      <w:r>
        <w:rPr>
          <w:rFonts w:ascii="宋体" w:hAnsi="宋体" w:eastAsia="宋体" w:cs="宋体"/>
          <w:position w:val="-47"/>
          <w:sz w:val="20"/>
          <w:szCs w:val="20"/>
          <w:lang w:eastAsia="zh-CN"/>
        </w:rPr>
        <w:drawing>
          <wp:inline distT="0" distB="0" distL="0" distR="0">
            <wp:extent cx="5264785" cy="1518920"/>
            <wp:effectExtent l="0" t="0" r="0" b="0"/>
            <wp:docPr id="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jpeg"/>
                    <pic:cNvPicPr>
                      <a:picLocks noChangeAspect="1"/>
                    </pic:cNvPicPr>
                  </pic:nvPicPr>
                  <pic:blipFill>
                    <a:blip r:embed="rId21" cstate="print"/>
                    <a:stretch>
                      <a:fillRect/>
                    </a:stretch>
                  </pic:blipFill>
                  <pic:spPr>
                    <a:xfrm>
                      <a:off x="0" y="0"/>
                      <a:ext cx="5264934" cy="1519523"/>
                    </a:xfrm>
                    <a:prstGeom prst="rect">
                      <a:avLst/>
                    </a:prstGeom>
                  </pic:spPr>
                </pic:pic>
              </a:graphicData>
            </a:graphic>
          </wp:inline>
        </w:drawing>
      </w:r>
    </w:p>
    <w:p>
      <w:pPr>
        <w:ind w:firstLine="100" w:firstLineChars="50"/>
        <w:rPr>
          <w:rFonts w:ascii="宋体" w:hAnsi="宋体" w:eastAsia="宋体" w:cs="宋体"/>
          <w:sz w:val="20"/>
          <w:szCs w:val="20"/>
          <w:lang w:eastAsia="zh-CN"/>
        </w:rPr>
      </w:pP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第四步：页面上每一列的 “√”为系统自动核验通过的月份，“Ⅹ”为系统核验失败的月份。其中“工资信息”表示该人员是否每月有工资发放记录，且发放工资≥当地的最低工资标准。社保参保状态、医保参保状态为该人员是否有社保、医保的参保缴费记录。残疾证状态是指该业务年内是否有有效的残疾证件信息。是否就业年龄段是指该人员是否在法定就业年龄段内。合同状态是指该人员在业务年度内是否有有效的合同。</w:t>
      </w:r>
    </w:p>
    <w:p>
      <w:pPr>
        <w:pStyle w:val="4"/>
        <w:numPr>
          <w:ilvl w:val="0"/>
          <w:numId w:val="2"/>
        </w:numPr>
        <w:spacing w:line="357" w:lineRule="auto"/>
        <w:ind w:left="0" w:firstLine="708" w:firstLineChars="253"/>
        <w:rPr>
          <w:rFonts w:hint="eastAsia" w:ascii="仿宋" w:hAnsi="仿宋" w:eastAsia="仿宋"/>
          <w:sz w:val="28"/>
          <w:szCs w:val="28"/>
          <w:lang w:eastAsia="zh-CN"/>
        </w:rPr>
      </w:pPr>
      <w:r>
        <w:rPr>
          <w:rFonts w:ascii="仿宋" w:hAnsi="仿宋" w:eastAsia="仿宋"/>
          <w:sz w:val="28"/>
          <w:szCs w:val="28"/>
          <w:lang w:eastAsia="zh-CN"/>
        </w:rPr>
        <w:t>系统默认勾选自动核验通过的月份，如果为非劳务派遣人员，则系统核验通过的月份强制申报，不允许取消，如果为劳务派遣人员，则用人单位可自行选择该残疾人员的安置登记月份。如果只勾选系统自动通过的月份，点击“保存</w:t>
      </w:r>
      <w:r>
        <w:rPr>
          <w:rFonts w:hint="eastAsia" w:ascii="仿宋" w:hAnsi="仿宋" w:eastAsia="仿宋"/>
          <w:sz w:val="28"/>
          <w:szCs w:val="28"/>
          <w:lang w:eastAsia="zh-CN"/>
        </w:rPr>
        <w:t>，</w:t>
      </w:r>
      <w:r>
        <w:rPr>
          <w:rFonts w:ascii="仿宋" w:hAnsi="仿宋" w:eastAsia="仿宋"/>
          <w:sz w:val="28"/>
          <w:szCs w:val="28"/>
          <w:lang w:eastAsia="zh-CN"/>
        </w:rPr>
        <w:t>下一步”，则该人员直接安置登记完成。</w:t>
      </w:r>
      <w:r>
        <w:rPr>
          <w:rFonts w:hint="eastAsia" w:ascii="仿宋" w:hAnsi="仿宋" w:eastAsia="仿宋"/>
          <w:sz w:val="28"/>
          <w:szCs w:val="28"/>
          <w:lang w:eastAsia="zh-CN"/>
        </w:rPr>
        <w:t xml:space="preserve">  </w:t>
      </w:r>
    </w:p>
    <w:p>
      <w:pPr>
        <w:pStyle w:val="4"/>
        <w:numPr>
          <w:numId w:val="0"/>
        </w:numPr>
        <w:spacing w:line="357" w:lineRule="auto"/>
        <w:ind w:leftChars="253"/>
        <w:rPr>
          <w:rFonts w:ascii="仿宋" w:hAnsi="仿宋" w:eastAsia="仿宋"/>
          <w:sz w:val="28"/>
          <w:szCs w:val="28"/>
          <w:lang w:eastAsia="zh-CN"/>
        </w:rPr>
      </w:pPr>
      <w:r>
        <w:rPr>
          <w:rFonts w:hint="eastAsia" w:ascii="仿宋" w:hAnsi="仿宋" w:eastAsia="仿宋"/>
          <w:sz w:val="28"/>
          <w:szCs w:val="28"/>
          <w:lang w:eastAsia="zh-CN"/>
        </w:rPr>
        <w:t xml:space="preserve">  </w:t>
      </w:r>
    </w:p>
    <w:p>
      <w:pPr>
        <w:pStyle w:val="4"/>
        <w:spacing w:line="357" w:lineRule="auto"/>
        <w:ind w:left="0" w:firstLine="300" w:firstLineChars="150"/>
        <w:rPr>
          <w:rFonts w:ascii="仿宋" w:hAnsi="仿宋" w:eastAsia="仿宋"/>
          <w:sz w:val="28"/>
          <w:szCs w:val="28"/>
          <w:lang w:eastAsia="zh-CN"/>
        </w:rPr>
      </w:pPr>
      <w:r>
        <w:rPr>
          <w:rFonts w:cs="宋体"/>
          <w:position w:val="-66"/>
          <w:sz w:val="20"/>
          <w:szCs w:val="20"/>
          <w:lang w:eastAsia="zh-CN"/>
        </w:rPr>
        <w:drawing>
          <wp:inline distT="0" distB="0" distL="0" distR="0">
            <wp:extent cx="5261610" cy="2142490"/>
            <wp:effectExtent l="0" t="0" r="0" b="0"/>
            <wp:docPr id="1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a:picLocks noChangeAspect="1"/>
                    </pic:cNvPicPr>
                  </pic:nvPicPr>
                  <pic:blipFill>
                    <a:blip r:embed="rId22" cstate="print"/>
                    <a:stretch>
                      <a:fillRect/>
                    </a:stretch>
                  </pic:blipFill>
                  <pic:spPr>
                    <a:xfrm>
                      <a:off x="0" y="0"/>
                      <a:ext cx="5261812" cy="2142744"/>
                    </a:xfrm>
                    <a:prstGeom prst="rect">
                      <a:avLst/>
                    </a:prstGeom>
                  </pic:spPr>
                </pic:pic>
              </a:graphicData>
            </a:graphic>
          </wp:inline>
        </w:drawing>
      </w:r>
    </w:p>
    <w:p>
      <w:pPr>
        <w:rPr>
          <w:lang w:eastAsia="zh-CN"/>
        </w:rPr>
      </w:pPr>
    </w:p>
    <w:p>
      <w:pPr>
        <w:pStyle w:val="4"/>
        <w:spacing w:line="357" w:lineRule="auto"/>
        <w:ind w:left="0" w:right="-48" w:rightChars="-22" w:firstLine="708" w:firstLineChars="253"/>
        <w:rPr>
          <w:rFonts w:ascii="仿宋" w:hAnsi="仿宋" w:eastAsia="仿宋"/>
          <w:sz w:val="28"/>
          <w:szCs w:val="28"/>
          <w:lang w:eastAsia="zh-CN"/>
        </w:rPr>
      </w:pPr>
      <w:r>
        <w:rPr>
          <w:rFonts w:ascii="仿宋" w:hAnsi="仿宋" w:eastAsia="仿宋"/>
          <w:sz w:val="28"/>
          <w:szCs w:val="28"/>
          <w:lang w:eastAsia="zh-CN"/>
        </w:rPr>
        <w:t>2、如果用人单位想要申报并勾选带有“Ⅹ”的月份，则需要根据系统提示上传所对应的附件影像资料，且该月份需要残联业务部门进行审核。（如下图所示中勾选带有“Ⅹ”的1月至4月）</w:t>
      </w:r>
    </w:p>
    <w:p>
      <w:pPr>
        <w:pStyle w:val="4"/>
        <w:spacing w:line="357" w:lineRule="auto"/>
        <w:ind w:left="0" w:firstLine="708" w:firstLineChars="253"/>
        <w:rPr>
          <w:rFonts w:ascii="仿宋" w:hAnsi="仿宋" w:eastAsia="仿宋"/>
          <w:sz w:val="28"/>
          <w:szCs w:val="28"/>
          <w:lang w:eastAsia="zh-CN"/>
        </w:rPr>
      </w:pPr>
      <w:r>
        <w:rPr>
          <w:rFonts w:hint="eastAsia" w:ascii="仿宋" w:hAnsi="仿宋" w:eastAsia="仿宋"/>
          <w:sz w:val="28"/>
          <w:szCs w:val="28"/>
          <w:lang w:eastAsia="zh-CN"/>
        </w:rPr>
        <w:drawing>
          <wp:anchor distT="0" distB="0" distL="114300" distR="114300" simplePos="0" relativeHeight="251663360" behindDoc="1" locked="0" layoutInCell="1" allowOverlap="1">
            <wp:simplePos x="0" y="0"/>
            <wp:positionH relativeFrom="page">
              <wp:posOffset>1001395</wp:posOffset>
            </wp:positionH>
            <wp:positionV relativeFrom="page">
              <wp:posOffset>7303135</wp:posOffset>
            </wp:positionV>
            <wp:extent cx="5267325" cy="2066925"/>
            <wp:effectExtent l="19050" t="0" r="9525" b="0"/>
            <wp:wrapNone/>
            <wp:docPr id="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pic:cNvPicPr>
                      <a:picLocks noChangeAspect="1" noChangeArrowheads="1"/>
                    </pic:cNvPicPr>
                  </pic:nvPicPr>
                  <pic:blipFill>
                    <a:blip r:embed="rId23" cstate="print"/>
                    <a:srcRect/>
                    <a:stretch>
                      <a:fillRect/>
                    </a:stretch>
                  </pic:blipFill>
                  <pic:spPr>
                    <a:xfrm>
                      <a:off x="0" y="0"/>
                      <a:ext cx="5267325" cy="2066925"/>
                    </a:xfrm>
                    <a:prstGeom prst="rect">
                      <a:avLst/>
                    </a:prstGeom>
                    <a:noFill/>
                    <a:ln w="9525">
                      <a:noFill/>
                      <a:miter lim="800000"/>
                      <a:headEnd/>
                      <a:tailEnd/>
                    </a:ln>
                  </pic:spPr>
                </pic:pic>
              </a:graphicData>
            </a:graphic>
          </wp:anchor>
        </w:drawing>
      </w:r>
    </w:p>
    <w:p>
      <w:pPr>
        <w:pStyle w:val="4"/>
        <w:spacing w:line="357" w:lineRule="auto"/>
        <w:ind w:left="0" w:firstLine="708" w:firstLineChars="253"/>
        <w:rPr>
          <w:rFonts w:ascii="仿宋" w:hAnsi="仿宋" w:eastAsia="仿宋"/>
          <w:sz w:val="28"/>
          <w:szCs w:val="28"/>
          <w:lang w:eastAsia="zh-CN"/>
        </w:rPr>
      </w:pPr>
    </w:p>
    <w:p>
      <w:pPr>
        <w:pStyle w:val="4"/>
        <w:spacing w:line="357" w:lineRule="auto"/>
        <w:ind w:left="0" w:firstLine="708" w:firstLineChars="253"/>
        <w:rPr>
          <w:rFonts w:ascii="仿宋" w:hAnsi="仿宋" w:eastAsia="仿宋"/>
          <w:sz w:val="28"/>
          <w:szCs w:val="28"/>
          <w:lang w:eastAsia="zh-CN"/>
        </w:rPr>
      </w:pPr>
    </w:p>
    <w:p>
      <w:pPr>
        <w:pStyle w:val="4"/>
        <w:spacing w:line="357" w:lineRule="auto"/>
        <w:ind w:left="0" w:firstLine="708" w:firstLineChars="253"/>
        <w:rPr>
          <w:rFonts w:ascii="仿宋" w:hAnsi="仿宋" w:eastAsia="仿宋"/>
          <w:sz w:val="28"/>
          <w:szCs w:val="28"/>
          <w:lang w:eastAsia="zh-CN"/>
        </w:rPr>
      </w:pPr>
    </w:p>
    <w:p>
      <w:pPr>
        <w:rPr>
          <w:lang w:eastAsia="zh-CN"/>
        </w:rPr>
      </w:pPr>
    </w:p>
    <w:p>
      <w:pPr>
        <w:rPr>
          <w:lang w:eastAsia="zh-CN"/>
        </w:rPr>
      </w:pPr>
    </w:p>
    <w:p>
      <w:pPr>
        <w:ind w:firstLine="330" w:firstLineChars="150"/>
        <w:rPr>
          <w:lang w:eastAsia="zh-CN"/>
        </w:rPr>
      </w:pPr>
    </w:p>
    <w:p>
      <w:pPr>
        <w:ind w:firstLine="500" w:firstLineChars="250"/>
        <w:rPr>
          <w:lang w:eastAsia="zh-CN"/>
        </w:rPr>
      </w:pPr>
      <w:r>
        <w:rPr>
          <w:rFonts w:ascii="宋体" w:hAnsi="宋体" w:eastAsia="宋体" w:cs="宋体"/>
          <w:position w:val="-64"/>
          <w:sz w:val="20"/>
          <w:szCs w:val="20"/>
          <w:lang w:eastAsia="zh-CN"/>
        </w:rPr>
        <w:drawing>
          <wp:inline distT="0" distB="0" distL="0" distR="0">
            <wp:extent cx="5250180" cy="2077085"/>
            <wp:effectExtent l="0" t="0" r="7620" b="18415"/>
            <wp:docPr id="10"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jpeg"/>
                    <pic:cNvPicPr>
                      <a:picLocks noChangeAspect="1"/>
                    </pic:cNvPicPr>
                  </pic:nvPicPr>
                  <pic:blipFill>
                    <a:blip r:embed="rId24" cstate="print"/>
                    <a:stretch>
                      <a:fillRect/>
                    </a:stretch>
                  </pic:blipFill>
                  <pic:spPr>
                    <a:xfrm>
                      <a:off x="0" y="0"/>
                      <a:ext cx="5250180" cy="2077593"/>
                    </a:xfrm>
                    <a:prstGeom prst="rect">
                      <a:avLst/>
                    </a:prstGeom>
                  </pic:spPr>
                </pic:pic>
              </a:graphicData>
            </a:graphic>
          </wp:inline>
        </w:drawing>
      </w:r>
    </w:p>
    <w:p>
      <w:pPr>
        <w:ind w:firstLine="200" w:firstLineChars="100"/>
        <w:rPr>
          <w:lang w:eastAsia="zh-CN"/>
        </w:rPr>
      </w:pPr>
      <w:r>
        <w:rPr>
          <w:rFonts w:ascii="宋体" w:hAnsi="宋体" w:eastAsia="宋体" w:cs="宋体"/>
          <w:position w:val="-65"/>
          <w:sz w:val="20"/>
          <w:szCs w:val="20"/>
          <w:lang w:eastAsia="zh-CN"/>
        </w:rPr>
        <w:drawing>
          <wp:anchor distT="0" distB="0" distL="0" distR="0" simplePos="0" relativeHeight="251665408" behindDoc="0" locked="0" layoutInCell="1" allowOverlap="1">
            <wp:simplePos x="0" y="0"/>
            <wp:positionH relativeFrom="column">
              <wp:posOffset>309880</wp:posOffset>
            </wp:positionH>
            <wp:positionV relativeFrom="paragraph">
              <wp:posOffset>32385</wp:posOffset>
            </wp:positionV>
            <wp:extent cx="5106035" cy="2098040"/>
            <wp:effectExtent l="0" t="0" r="18415" b="16510"/>
            <wp:wrapNone/>
            <wp:docPr id="2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a:picLocks noChangeAspect="1"/>
                    </pic:cNvPicPr>
                  </pic:nvPicPr>
                  <pic:blipFill>
                    <a:blip r:embed="rId25" cstate="print"/>
                    <a:stretch>
                      <a:fillRect/>
                    </a:stretch>
                  </pic:blipFill>
                  <pic:spPr>
                    <a:xfrm>
                      <a:off x="0" y="0"/>
                      <a:ext cx="5106035" cy="2098040"/>
                    </a:xfrm>
                    <a:prstGeom prst="rect">
                      <a:avLst/>
                    </a:prstGeom>
                  </pic:spPr>
                </pic:pic>
              </a:graphicData>
            </a:graphic>
          </wp:anchor>
        </w:drawing>
      </w:r>
    </w:p>
    <w:p>
      <w:pPr>
        <w:rPr>
          <w:lang w:eastAsia="zh-CN"/>
        </w:rPr>
      </w:pPr>
    </w:p>
    <w:p>
      <w:pPr>
        <w:pStyle w:val="4"/>
        <w:spacing w:line="357" w:lineRule="auto"/>
        <w:ind w:left="0" w:firstLine="708" w:firstLineChars="253"/>
        <w:rPr>
          <w:rFonts w:ascii="仿宋" w:hAnsi="仿宋" w:eastAsia="仿宋"/>
          <w:sz w:val="28"/>
          <w:szCs w:val="28"/>
          <w:lang w:eastAsia="zh-CN"/>
        </w:rPr>
      </w:pPr>
    </w:p>
    <w:p>
      <w:pPr>
        <w:pStyle w:val="4"/>
        <w:spacing w:line="357" w:lineRule="auto"/>
        <w:ind w:left="0" w:firstLine="708" w:firstLineChars="253"/>
        <w:rPr>
          <w:rFonts w:ascii="仿宋" w:hAnsi="仿宋" w:eastAsia="仿宋"/>
          <w:sz w:val="28"/>
          <w:szCs w:val="28"/>
          <w:lang w:eastAsia="zh-CN"/>
        </w:rPr>
      </w:pPr>
    </w:p>
    <w:p>
      <w:pPr>
        <w:pStyle w:val="4"/>
        <w:spacing w:line="357" w:lineRule="auto"/>
        <w:ind w:left="0" w:firstLine="708" w:firstLineChars="253"/>
        <w:rPr>
          <w:rFonts w:ascii="仿宋" w:hAnsi="仿宋" w:eastAsia="仿宋"/>
          <w:sz w:val="28"/>
          <w:szCs w:val="28"/>
          <w:lang w:eastAsia="zh-CN"/>
        </w:rPr>
      </w:pPr>
    </w:p>
    <w:p>
      <w:pPr>
        <w:pStyle w:val="4"/>
        <w:spacing w:line="357" w:lineRule="auto"/>
        <w:ind w:left="0" w:firstLine="708" w:firstLineChars="253"/>
        <w:rPr>
          <w:rFonts w:ascii="仿宋" w:hAnsi="仿宋" w:eastAsia="仿宋"/>
          <w:sz w:val="28"/>
          <w:szCs w:val="28"/>
          <w:lang w:eastAsia="zh-CN"/>
        </w:rPr>
      </w:pPr>
    </w:p>
    <w:p>
      <w:pPr>
        <w:pStyle w:val="4"/>
        <w:spacing w:line="357" w:lineRule="auto"/>
        <w:ind w:left="0" w:firstLine="708" w:firstLineChars="253"/>
        <w:rPr>
          <w:rFonts w:ascii="仿宋" w:hAnsi="仿宋" w:eastAsia="仿宋"/>
          <w:sz w:val="28"/>
          <w:szCs w:val="28"/>
          <w:lang w:eastAsia="zh-CN"/>
        </w:rPr>
      </w:pP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第五步：点击“返回残疾人安置管理”按钮回到残疾人安置管理页面，可以查看单位该业务年度安置情况和安置人员列表。可以对已安置的残疾人进行重新登记或者删除。</w:t>
      </w:r>
    </w:p>
    <w:p>
      <w:pPr>
        <w:ind w:firstLine="110" w:firstLineChars="50"/>
        <w:rPr>
          <w:rFonts w:eastAsiaTheme="minorEastAsia"/>
          <w:lang w:eastAsia="zh-CN"/>
        </w:rPr>
      </w:pPr>
      <w:r>
        <w:rPr>
          <w:lang w:eastAsia="zh-CN"/>
        </w:rPr>
        <w:drawing>
          <wp:inline distT="0" distB="0" distL="0" distR="0">
            <wp:extent cx="5305425" cy="1438275"/>
            <wp:effectExtent l="19050" t="0" r="9525" b="0"/>
            <wp:docPr id="28" name="图片 7" descr="E:\WeChat Files\wxid_guwbbhfjc5a721\FileStorage\Temp\171074751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E:\WeChat Files\wxid_guwbbhfjc5a721\FileStorage\Temp\1710747512671.jpg"/>
                    <pic:cNvPicPr>
                      <a:picLocks noChangeAspect="1" noChangeArrowheads="1"/>
                    </pic:cNvPicPr>
                  </pic:nvPicPr>
                  <pic:blipFill>
                    <a:blip r:embed="rId26" cstate="print"/>
                    <a:srcRect/>
                    <a:stretch>
                      <a:fillRect/>
                    </a:stretch>
                  </pic:blipFill>
                  <pic:spPr>
                    <a:xfrm>
                      <a:off x="0" y="0"/>
                      <a:ext cx="5305425" cy="1438275"/>
                    </a:xfrm>
                    <a:prstGeom prst="rect">
                      <a:avLst/>
                    </a:prstGeom>
                    <a:noFill/>
                    <a:ln w="9525">
                      <a:noFill/>
                      <a:miter lim="800000"/>
                      <a:headEnd/>
                      <a:tailEnd/>
                    </a:ln>
                  </pic:spPr>
                </pic:pic>
              </a:graphicData>
            </a:graphic>
          </wp:inline>
        </w:drawing>
      </w:r>
    </w:p>
    <w:p>
      <w:pPr>
        <w:ind w:firstLine="110" w:firstLineChars="50"/>
        <w:rPr>
          <w:rFonts w:eastAsiaTheme="minorEastAsia"/>
          <w:lang w:eastAsia="zh-CN"/>
        </w:rPr>
      </w:pPr>
    </w:p>
    <w:p>
      <w:pPr>
        <w:ind w:firstLine="110" w:firstLineChars="50"/>
        <w:rPr>
          <w:rFonts w:eastAsiaTheme="minorEastAsia"/>
          <w:lang w:eastAsia="zh-CN"/>
        </w:rPr>
      </w:pPr>
      <w:r>
        <w:rPr>
          <w:rFonts w:eastAsiaTheme="minorEastAsia"/>
          <w:lang w:eastAsia="zh-CN"/>
        </w:rPr>
        <w:drawing>
          <wp:inline distT="0" distB="0" distL="0" distR="0">
            <wp:extent cx="5305425" cy="1082675"/>
            <wp:effectExtent l="19050" t="0" r="9525" b="0"/>
            <wp:docPr id="30"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a:picLocks noChangeAspect="1"/>
                    </pic:cNvPicPr>
                  </pic:nvPicPr>
                  <pic:blipFill>
                    <a:blip r:embed="rId27" cstate="print"/>
                    <a:stretch>
                      <a:fillRect/>
                    </a:stretch>
                  </pic:blipFill>
                  <pic:spPr>
                    <a:xfrm>
                      <a:off x="0" y="0"/>
                      <a:ext cx="5303197" cy="1082230"/>
                    </a:xfrm>
                    <a:prstGeom prst="rect">
                      <a:avLst/>
                    </a:prstGeom>
                  </pic:spPr>
                </pic:pic>
              </a:graphicData>
            </a:graphic>
          </wp:inline>
        </w:drawing>
      </w:r>
    </w:p>
    <w:p>
      <w:pPr>
        <w:ind w:firstLine="110" w:firstLineChars="50"/>
        <w:rPr>
          <w:rFonts w:eastAsiaTheme="minorEastAsia"/>
          <w:lang w:eastAsia="zh-CN"/>
        </w:rPr>
      </w:pP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第六步：当完成所有残疾人员的安置登记之后，且安置登记人员的状态全部 为“已</w:t>
      </w:r>
      <w:r>
        <w:rPr>
          <w:rFonts w:hint="eastAsia" w:ascii="仿宋" w:hAnsi="仿宋" w:eastAsia="仿宋"/>
          <w:sz w:val="28"/>
          <w:szCs w:val="28"/>
          <w:lang w:eastAsia="zh-CN"/>
        </w:rPr>
        <w:t>审核</w:t>
      </w:r>
      <w:r>
        <w:rPr>
          <w:rFonts w:ascii="仿宋" w:hAnsi="仿宋" w:eastAsia="仿宋"/>
          <w:sz w:val="28"/>
          <w:szCs w:val="28"/>
          <w:lang w:eastAsia="zh-CN"/>
        </w:rPr>
        <w:t>确认”，则可以点击“完成申报”按钮。</w:t>
      </w:r>
    </w:p>
    <w:p>
      <w:pPr>
        <w:pStyle w:val="4"/>
        <w:spacing w:line="357" w:lineRule="auto"/>
        <w:ind w:left="0" w:firstLine="607" w:firstLineChars="253"/>
        <w:rPr>
          <w:rFonts w:ascii="仿宋" w:hAnsi="仿宋" w:eastAsia="仿宋"/>
          <w:sz w:val="28"/>
          <w:szCs w:val="28"/>
          <w:lang w:eastAsia="zh-CN"/>
        </w:rPr>
      </w:pPr>
      <w:r>
        <w:rPr>
          <w:rFonts w:eastAsiaTheme="minorEastAsia"/>
          <w:lang w:eastAsia="zh-CN"/>
        </w:rPr>
        <w:drawing>
          <wp:anchor distT="0" distB="0" distL="0" distR="0" simplePos="0" relativeHeight="251666432" behindDoc="0" locked="0" layoutInCell="1" allowOverlap="1">
            <wp:simplePos x="0" y="0"/>
            <wp:positionH relativeFrom="column">
              <wp:posOffset>197485</wp:posOffset>
            </wp:positionH>
            <wp:positionV relativeFrom="paragraph">
              <wp:posOffset>32385</wp:posOffset>
            </wp:positionV>
            <wp:extent cx="5374005" cy="1485900"/>
            <wp:effectExtent l="0" t="0" r="17145" b="0"/>
            <wp:wrapNone/>
            <wp:docPr id="4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a:picLocks noChangeAspect="1"/>
                    </pic:cNvPicPr>
                  </pic:nvPicPr>
                  <pic:blipFill>
                    <a:blip r:embed="rId28" cstate="print"/>
                    <a:stretch>
                      <a:fillRect/>
                    </a:stretch>
                  </pic:blipFill>
                  <pic:spPr>
                    <a:xfrm>
                      <a:off x="0" y="0"/>
                      <a:ext cx="5374466" cy="1485900"/>
                    </a:xfrm>
                    <a:prstGeom prst="rect">
                      <a:avLst/>
                    </a:prstGeom>
                  </pic:spPr>
                </pic:pic>
              </a:graphicData>
            </a:graphic>
          </wp:anchor>
        </w:drawing>
      </w:r>
    </w:p>
    <w:p>
      <w:pPr>
        <w:pStyle w:val="4"/>
        <w:spacing w:line="357" w:lineRule="auto"/>
        <w:ind w:left="0" w:firstLine="708" w:firstLineChars="253"/>
        <w:rPr>
          <w:rFonts w:ascii="仿宋" w:hAnsi="仿宋" w:eastAsia="仿宋"/>
          <w:sz w:val="28"/>
          <w:szCs w:val="28"/>
          <w:lang w:eastAsia="zh-CN"/>
        </w:rPr>
      </w:pPr>
    </w:p>
    <w:p>
      <w:pPr>
        <w:ind w:firstLine="110" w:firstLineChars="50"/>
        <w:rPr>
          <w:rFonts w:eastAsiaTheme="minorEastAsia"/>
          <w:lang w:eastAsia="zh-CN"/>
        </w:rPr>
      </w:pPr>
    </w:p>
    <w:p>
      <w:pPr>
        <w:ind w:firstLine="110" w:firstLineChars="50"/>
        <w:rPr>
          <w:rFonts w:eastAsiaTheme="minorEastAsia"/>
          <w:lang w:eastAsia="zh-CN"/>
        </w:rPr>
      </w:pPr>
    </w:p>
    <w:p>
      <w:pPr>
        <w:ind w:firstLine="110" w:firstLineChars="50"/>
        <w:rPr>
          <w:rFonts w:eastAsiaTheme="minorEastAsia"/>
          <w:lang w:eastAsia="zh-CN"/>
        </w:rPr>
      </w:pPr>
    </w:p>
    <w:p>
      <w:pPr>
        <w:ind w:firstLine="110" w:firstLineChars="50"/>
        <w:rPr>
          <w:rFonts w:eastAsiaTheme="minorEastAsia"/>
          <w:lang w:eastAsia="zh-CN"/>
        </w:rPr>
      </w:pPr>
    </w:p>
    <w:p>
      <w:pPr>
        <w:ind w:firstLine="110" w:firstLineChars="50"/>
        <w:rPr>
          <w:rFonts w:eastAsiaTheme="minorEastAsia"/>
          <w:lang w:eastAsia="zh-CN"/>
        </w:rPr>
      </w:pPr>
      <w:r>
        <w:rPr>
          <w:rFonts w:eastAsiaTheme="minorEastAsia"/>
          <w:lang w:eastAsia="zh-CN"/>
        </w:rPr>
        <w:drawing>
          <wp:anchor distT="0" distB="0" distL="0" distR="0" simplePos="0" relativeHeight="251667456" behindDoc="0" locked="0" layoutInCell="1" allowOverlap="1">
            <wp:simplePos x="0" y="0"/>
            <wp:positionH relativeFrom="column">
              <wp:posOffset>261620</wp:posOffset>
            </wp:positionH>
            <wp:positionV relativeFrom="paragraph">
              <wp:posOffset>6985</wp:posOffset>
            </wp:positionV>
            <wp:extent cx="5276850" cy="1078230"/>
            <wp:effectExtent l="0" t="0" r="0" b="0"/>
            <wp:wrapNone/>
            <wp:docPr id="44"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a:picLocks noChangeAspect="1"/>
                    </pic:cNvPicPr>
                  </pic:nvPicPr>
                  <pic:blipFill>
                    <a:blip r:embed="rId29" cstate="print"/>
                    <a:stretch>
                      <a:fillRect/>
                    </a:stretch>
                  </pic:blipFill>
                  <pic:spPr>
                    <a:xfrm>
                      <a:off x="0" y="0"/>
                      <a:ext cx="5276896" cy="1078611"/>
                    </a:xfrm>
                    <a:prstGeom prst="rect">
                      <a:avLst/>
                    </a:prstGeom>
                  </pic:spPr>
                </pic:pic>
              </a:graphicData>
            </a:graphic>
          </wp:anchor>
        </w:drawing>
      </w:r>
    </w:p>
    <w:p>
      <w:pPr>
        <w:ind w:firstLine="110" w:firstLineChars="50"/>
        <w:rPr>
          <w:rFonts w:eastAsiaTheme="minorEastAsia"/>
          <w:lang w:eastAsia="zh-CN"/>
        </w:rPr>
      </w:pPr>
    </w:p>
    <w:p>
      <w:pPr>
        <w:ind w:firstLine="110" w:firstLineChars="50"/>
        <w:rPr>
          <w:rFonts w:eastAsiaTheme="minorEastAsia"/>
          <w:lang w:eastAsia="zh-CN"/>
        </w:rPr>
      </w:pPr>
    </w:p>
    <w:p>
      <w:pPr>
        <w:ind w:firstLine="110" w:firstLineChars="50"/>
        <w:rPr>
          <w:rFonts w:eastAsiaTheme="minorEastAsia"/>
          <w:lang w:eastAsia="zh-CN"/>
        </w:rPr>
      </w:pPr>
    </w:p>
    <w:p>
      <w:pPr>
        <w:ind w:firstLine="110" w:firstLineChars="50"/>
        <w:rPr>
          <w:rFonts w:eastAsiaTheme="minorEastAsia"/>
          <w:lang w:eastAsia="zh-CN"/>
        </w:rPr>
      </w:pPr>
    </w:p>
    <w:p>
      <w:pPr>
        <w:ind w:firstLine="110" w:firstLineChars="50"/>
        <w:rPr>
          <w:rFonts w:eastAsiaTheme="minorEastAsia"/>
          <w:lang w:eastAsia="zh-CN"/>
        </w:rPr>
      </w:pP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点击“完成申报”按钮，需要阅读承诺书。阅读完成之后点击“已阅读、确认”按钮，如果根据提示内容确认无误，则点击“确定”完成最后的确认申报工作。</w:t>
      </w:r>
    </w:p>
    <w:p>
      <w:pPr>
        <w:pStyle w:val="4"/>
        <w:spacing w:line="357" w:lineRule="auto"/>
        <w:ind w:left="121" w:leftChars="55" w:firstLine="1260" w:firstLineChars="450"/>
        <w:rPr>
          <w:rFonts w:ascii="仿宋" w:hAnsi="仿宋" w:eastAsia="仿宋"/>
          <w:sz w:val="28"/>
          <w:szCs w:val="28"/>
          <w:lang w:eastAsia="zh-CN"/>
        </w:rPr>
      </w:pPr>
      <w:r>
        <w:rPr>
          <w:rFonts w:ascii="仿宋" w:hAnsi="仿宋" w:eastAsia="仿宋"/>
          <w:sz w:val="28"/>
          <w:szCs w:val="28"/>
          <w:lang w:eastAsia="zh-CN"/>
        </w:rPr>
        <w:drawing>
          <wp:inline distT="0" distB="0" distL="0" distR="0">
            <wp:extent cx="3962400" cy="1543050"/>
            <wp:effectExtent l="19050" t="0" r="0" b="0"/>
            <wp:docPr id="58" name="图片 9" descr="E:\粤政易\WXWork Files\Image\2024-03\clipbord_1710750001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descr="E:\粤政易\WXWork Files\Image\2024-03\clipbord_1710750001678.png"/>
                    <pic:cNvPicPr>
                      <a:picLocks noChangeAspect="1" noChangeArrowheads="1"/>
                    </pic:cNvPicPr>
                  </pic:nvPicPr>
                  <pic:blipFill>
                    <a:blip r:embed="rId30" cstate="print"/>
                    <a:srcRect/>
                    <a:stretch>
                      <a:fillRect/>
                    </a:stretch>
                  </pic:blipFill>
                  <pic:spPr>
                    <a:xfrm>
                      <a:off x="0" y="0"/>
                      <a:ext cx="3962400" cy="1543050"/>
                    </a:xfrm>
                    <a:prstGeom prst="rect">
                      <a:avLst/>
                    </a:prstGeom>
                    <a:noFill/>
                    <a:ln w="9525">
                      <a:noFill/>
                      <a:miter lim="800000"/>
                      <a:headEnd/>
                      <a:tailEnd/>
                    </a:ln>
                  </pic:spPr>
                </pic:pic>
              </a:graphicData>
            </a:graphic>
          </wp:inline>
        </w:drawing>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第七步：完成申报之后，</w:t>
      </w:r>
      <w:r>
        <w:rPr>
          <w:rFonts w:hint="eastAsia" w:ascii="仿宋" w:hAnsi="仿宋" w:eastAsia="仿宋"/>
          <w:sz w:val="28"/>
          <w:szCs w:val="28"/>
          <w:lang w:eastAsia="zh-CN"/>
        </w:rPr>
        <w:t>三个工作日后即</w:t>
      </w:r>
      <w:r>
        <w:rPr>
          <w:rFonts w:ascii="仿宋" w:hAnsi="仿宋" w:eastAsia="仿宋"/>
          <w:sz w:val="28"/>
          <w:szCs w:val="28"/>
          <w:lang w:eastAsia="zh-CN"/>
        </w:rPr>
        <w:t>可下载审</w:t>
      </w:r>
      <w:r>
        <w:rPr>
          <w:rFonts w:hint="eastAsia" w:ascii="仿宋" w:hAnsi="仿宋" w:eastAsia="仿宋"/>
          <w:sz w:val="28"/>
          <w:szCs w:val="28"/>
          <w:lang w:eastAsia="zh-CN"/>
        </w:rPr>
        <w:t>核</w:t>
      </w:r>
      <w:r>
        <w:rPr>
          <w:rFonts w:ascii="仿宋" w:hAnsi="仿宋" w:eastAsia="仿宋"/>
          <w:sz w:val="28"/>
          <w:szCs w:val="28"/>
          <w:lang w:eastAsia="zh-CN"/>
        </w:rPr>
        <w:t>认</w:t>
      </w:r>
      <w:r>
        <w:rPr>
          <w:rFonts w:hint="eastAsia" w:ascii="仿宋" w:hAnsi="仿宋" w:eastAsia="仿宋"/>
          <w:sz w:val="28"/>
          <w:szCs w:val="28"/>
          <w:lang w:eastAsia="zh-CN"/>
        </w:rPr>
        <w:t>定</w:t>
      </w:r>
      <w:r>
        <w:rPr>
          <w:rFonts w:ascii="仿宋" w:hAnsi="仿宋" w:eastAsia="仿宋"/>
          <w:sz w:val="28"/>
          <w:szCs w:val="28"/>
          <w:lang w:eastAsia="zh-CN"/>
        </w:rPr>
        <w:t>书并且用人单位不能再进行残疾人员的添加、删除或者重新登记，如果想再添加、删除或重新登记，需要先进行年审申报撤回并填写理由，待残联业务部门审核通过后将取消前面的年审认证结果，用人单位可再重新办理残疾人员的安置登记。同时用人单位可“下载审核认定书”，完成申报后残联部门将会把安置登记信息发送给税务部门，用人单位可直接至税务部门缴纳残保金。</w:t>
      </w:r>
    </w:p>
    <w:p>
      <w:pPr>
        <w:pStyle w:val="4"/>
        <w:spacing w:line="357" w:lineRule="auto"/>
        <w:ind w:left="0"/>
        <w:rPr>
          <w:rFonts w:ascii="仿宋" w:hAnsi="仿宋" w:eastAsia="仿宋"/>
          <w:sz w:val="28"/>
          <w:szCs w:val="28"/>
          <w:lang w:eastAsia="zh-CN"/>
        </w:rPr>
      </w:pPr>
      <w:r>
        <w:rPr>
          <w:rFonts w:ascii="仿宋" w:hAnsi="仿宋" w:eastAsia="仿宋"/>
          <w:sz w:val="28"/>
          <w:szCs w:val="28"/>
          <w:lang w:eastAsia="zh-CN"/>
        </w:rPr>
        <w:drawing>
          <wp:inline distT="0" distB="0" distL="0" distR="0">
            <wp:extent cx="5331460" cy="1143000"/>
            <wp:effectExtent l="0" t="0" r="0" b="0"/>
            <wp:docPr id="50"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a:picLocks noChangeAspect="1"/>
                    </pic:cNvPicPr>
                  </pic:nvPicPr>
                  <pic:blipFill>
                    <a:blip r:embed="rId31" cstate="print"/>
                    <a:stretch>
                      <a:fillRect/>
                    </a:stretch>
                  </pic:blipFill>
                  <pic:spPr>
                    <a:xfrm>
                      <a:off x="0" y="0"/>
                      <a:ext cx="5331940" cy="1143000"/>
                    </a:xfrm>
                    <a:prstGeom prst="rect">
                      <a:avLst/>
                    </a:prstGeom>
                  </pic:spPr>
                </pic:pic>
              </a:graphicData>
            </a:graphic>
          </wp:inline>
        </w:drawing>
      </w:r>
    </w:p>
    <w:p>
      <w:pPr>
        <w:pStyle w:val="4"/>
        <w:spacing w:line="357" w:lineRule="auto"/>
        <w:ind w:left="0" w:firstLine="280" w:firstLineChars="100"/>
        <w:rPr>
          <w:rFonts w:ascii="仿宋" w:hAnsi="仿宋" w:eastAsia="仿宋"/>
          <w:sz w:val="28"/>
          <w:szCs w:val="28"/>
          <w:lang w:eastAsia="zh-CN"/>
        </w:rPr>
      </w:pPr>
      <w:r>
        <w:rPr>
          <w:rFonts w:ascii="仿宋" w:hAnsi="仿宋" w:eastAsia="仿宋"/>
          <w:sz w:val="28"/>
          <w:szCs w:val="28"/>
          <w:lang w:eastAsia="zh-CN"/>
        </w:rPr>
        <w:drawing>
          <wp:inline distT="0" distB="0" distL="0" distR="0">
            <wp:extent cx="5246370" cy="1016635"/>
            <wp:effectExtent l="0" t="0" r="0" b="0"/>
            <wp:docPr id="52"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a:picLocks noChangeAspect="1"/>
                    </pic:cNvPicPr>
                  </pic:nvPicPr>
                  <pic:blipFill>
                    <a:blip r:embed="rId32" cstate="print"/>
                    <a:stretch>
                      <a:fillRect/>
                    </a:stretch>
                  </pic:blipFill>
                  <pic:spPr>
                    <a:xfrm>
                      <a:off x="0" y="0"/>
                      <a:ext cx="5246549" cy="1017079"/>
                    </a:xfrm>
                    <a:prstGeom prst="rect">
                      <a:avLst/>
                    </a:prstGeom>
                  </pic:spPr>
                </pic:pic>
              </a:graphicData>
            </a:graphic>
          </wp:inline>
        </w:drawing>
      </w:r>
    </w:p>
    <w:p>
      <w:pPr>
        <w:pStyle w:val="4"/>
        <w:spacing w:line="357" w:lineRule="auto"/>
        <w:ind w:left="0" w:firstLine="280" w:firstLineChars="100"/>
        <w:rPr>
          <w:rFonts w:ascii="仿宋" w:hAnsi="仿宋" w:eastAsia="仿宋"/>
          <w:sz w:val="28"/>
          <w:szCs w:val="28"/>
          <w:lang w:eastAsia="zh-CN"/>
        </w:rPr>
      </w:pPr>
      <w:r>
        <w:rPr>
          <w:rFonts w:ascii="仿宋" w:hAnsi="仿宋" w:eastAsia="仿宋"/>
          <w:sz w:val="28"/>
          <w:szCs w:val="28"/>
          <w:lang w:eastAsia="zh-CN"/>
        </w:rPr>
        <w:drawing>
          <wp:anchor distT="0" distB="0" distL="0" distR="0" simplePos="0" relativeHeight="251668480" behindDoc="0" locked="0" layoutInCell="1" allowOverlap="1">
            <wp:simplePos x="0" y="0"/>
            <wp:positionH relativeFrom="column">
              <wp:posOffset>177165</wp:posOffset>
            </wp:positionH>
            <wp:positionV relativeFrom="paragraph">
              <wp:posOffset>48260</wp:posOffset>
            </wp:positionV>
            <wp:extent cx="5272405" cy="2223770"/>
            <wp:effectExtent l="0" t="0" r="4445" b="5080"/>
            <wp:wrapNone/>
            <wp:docPr id="54"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a:picLocks noChangeAspect="1"/>
                    </pic:cNvPicPr>
                  </pic:nvPicPr>
                  <pic:blipFill>
                    <a:blip r:embed="rId33" cstate="print"/>
                    <a:stretch>
                      <a:fillRect/>
                    </a:stretch>
                  </pic:blipFill>
                  <pic:spPr>
                    <a:xfrm>
                      <a:off x="0" y="0"/>
                      <a:ext cx="5272645" cy="2223992"/>
                    </a:xfrm>
                    <a:prstGeom prst="rect">
                      <a:avLst/>
                    </a:prstGeom>
                  </pic:spPr>
                </pic:pic>
              </a:graphicData>
            </a:graphic>
          </wp:anchor>
        </w:drawing>
      </w:r>
    </w:p>
    <w:p>
      <w:pPr>
        <w:pStyle w:val="4"/>
        <w:spacing w:line="357" w:lineRule="auto"/>
        <w:ind w:left="0" w:firstLine="280" w:firstLineChars="100"/>
        <w:rPr>
          <w:rFonts w:ascii="仿宋" w:hAnsi="仿宋" w:eastAsia="仿宋"/>
          <w:sz w:val="28"/>
          <w:szCs w:val="28"/>
          <w:lang w:eastAsia="zh-CN"/>
        </w:rPr>
      </w:pPr>
    </w:p>
    <w:p>
      <w:pPr>
        <w:pStyle w:val="4"/>
        <w:spacing w:line="357" w:lineRule="auto"/>
        <w:ind w:left="0" w:firstLine="280" w:firstLineChars="100"/>
        <w:rPr>
          <w:rFonts w:ascii="仿宋" w:hAnsi="仿宋" w:eastAsia="仿宋"/>
          <w:sz w:val="28"/>
          <w:szCs w:val="28"/>
          <w:lang w:eastAsia="zh-CN"/>
        </w:rPr>
      </w:pPr>
    </w:p>
    <w:p>
      <w:pPr>
        <w:pStyle w:val="4"/>
        <w:spacing w:line="357" w:lineRule="auto"/>
        <w:ind w:left="0" w:firstLine="280" w:firstLineChars="100"/>
        <w:rPr>
          <w:rFonts w:ascii="仿宋" w:hAnsi="仿宋" w:eastAsia="仿宋"/>
          <w:sz w:val="28"/>
          <w:szCs w:val="28"/>
          <w:lang w:eastAsia="zh-CN"/>
        </w:rPr>
      </w:pPr>
    </w:p>
    <w:p>
      <w:pPr>
        <w:pStyle w:val="4"/>
        <w:spacing w:line="357" w:lineRule="auto"/>
        <w:ind w:left="0" w:firstLine="280" w:firstLineChars="100"/>
        <w:rPr>
          <w:rFonts w:ascii="仿宋" w:hAnsi="仿宋" w:eastAsia="仿宋"/>
          <w:sz w:val="28"/>
          <w:szCs w:val="28"/>
          <w:lang w:eastAsia="zh-CN"/>
        </w:rPr>
      </w:pPr>
    </w:p>
    <w:p>
      <w:pPr>
        <w:pStyle w:val="2"/>
        <w:numPr>
          <w:ilvl w:val="0"/>
          <w:numId w:val="1"/>
        </w:numPr>
        <w:spacing w:before="468" w:after="468"/>
        <w:ind w:right="210"/>
        <w:rPr>
          <w:b w:val="0"/>
          <w:sz w:val="28"/>
          <w:szCs w:val="28"/>
        </w:rPr>
      </w:pPr>
      <w:bookmarkStart w:id="4" w:name="_bookmark3"/>
      <w:bookmarkEnd w:id="4"/>
      <w:bookmarkStart w:id="5" w:name="4.单位信息维护管理"/>
      <w:bookmarkEnd w:id="5"/>
      <w:r>
        <w:rPr>
          <w:b w:val="0"/>
          <w:sz w:val="28"/>
          <w:szCs w:val="28"/>
        </w:rPr>
        <w:t>单位信息维护管理</w:t>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用人单位可以通过该模块进行单位信息的管理与维护。具体操作步骤如下：①填写单位基本信息</w:t>
      </w:r>
      <w:r>
        <w:rPr>
          <w:rFonts w:hint="eastAsia" w:ascii="仿宋" w:hAnsi="仿宋" w:eastAsia="仿宋"/>
          <w:sz w:val="28"/>
          <w:szCs w:val="28"/>
          <w:lang w:eastAsia="zh-CN"/>
        </w:rPr>
        <w:t>→</w:t>
      </w:r>
      <w:r>
        <w:rPr>
          <w:rFonts w:ascii="仿宋" w:hAnsi="仿宋" w:eastAsia="仿宋"/>
          <w:sz w:val="28"/>
          <w:szCs w:val="28"/>
          <w:lang w:eastAsia="zh-CN"/>
        </w:rPr>
        <w:t>②添加关联单位（上传相关材料）。</w:t>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第一步：填写单位基本信息（页面第一栏）。</w:t>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所有带*的内容为必填项，用人单位可填写、补充或修改本单位基本信息，填写完毕点击“保存”按钮即可。其中法人身份证一栏，如果法人为港澳台居民或者外国人，可以填写其他的有效证件号码，比如护照信息。（提示：残联主管部门为用人单位年审认证的办理所在地、税务主管部门为用人单位缴纳残保金的所在地、行政所属区为用人单位注册登记的所在地。）</w:t>
      </w:r>
    </w:p>
    <w:p>
      <w:pPr>
        <w:pStyle w:val="4"/>
        <w:spacing w:line="357" w:lineRule="auto"/>
        <w:ind w:left="0"/>
        <w:rPr>
          <w:rFonts w:ascii="仿宋" w:hAnsi="仿宋" w:eastAsia="仿宋"/>
          <w:sz w:val="28"/>
          <w:szCs w:val="28"/>
          <w:lang w:eastAsia="zh-CN"/>
        </w:rPr>
      </w:pPr>
      <w:r>
        <w:rPr>
          <w:rFonts w:ascii="仿宋" w:hAnsi="仿宋" w:eastAsia="仿宋"/>
          <w:sz w:val="28"/>
          <w:szCs w:val="28"/>
          <w:lang w:eastAsia="zh-CN"/>
        </w:rPr>
        <w:drawing>
          <wp:inline distT="0" distB="0" distL="0" distR="0">
            <wp:extent cx="5328285" cy="1809750"/>
            <wp:effectExtent l="19050" t="0" r="5408" b="0"/>
            <wp:docPr id="60"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a:picLocks noChangeAspect="1"/>
                    </pic:cNvPicPr>
                  </pic:nvPicPr>
                  <pic:blipFill>
                    <a:blip r:embed="rId34" cstate="print"/>
                    <a:stretch>
                      <a:fillRect/>
                    </a:stretch>
                  </pic:blipFill>
                  <pic:spPr>
                    <a:xfrm>
                      <a:off x="0" y="0"/>
                      <a:ext cx="5351213" cy="1817433"/>
                    </a:xfrm>
                    <a:prstGeom prst="rect">
                      <a:avLst/>
                    </a:prstGeom>
                  </pic:spPr>
                </pic:pic>
              </a:graphicData>
            </a:graphic>
          </wp:inline>
        </w:drawing>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第二步：添加、修改关联单位列表（页面第二栏）</w:t>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添加、修改关联单位。如果用人单位安置登记的残疾人员其工资、社保、医保在子公司，或者安置登记的残疾人员为劳务派遣人员，则点击“添加”按钮，添加关联单位，已有的关联单位信息可以根据实际需要编辑和删除。</w:t>
      </w:r>
    </w:p>
    <w:p>
      <w:pPr>
        <w:pStyle w:val="4"/>
        <w:spacing w:line="357" w:lineRule="auto"/>
        <w:ind w:left="0"/>
        <w:rPr>
          <w:rFonts w:ascii="仿宋" w:hAnsi="仿宋" w:eastAsia="仿宋"/>
          <w:sz w:val="28"/>
          <w:szCs w:val="28"/>
          <w:lang w:eastAsia="zh-CN"/>
        </w:rPr>
      </w:pPr>
      <w:r>
        <w:rPr>
          <w:rFonts w:ascii="仿宋" w:hAnsi="仿宋" w:eastAsia="仿宋"/>
          <w:sz w:val="28"/>
          <w:szCs w:val="28"/>
          <w:lang w:eastAsia="zh-CN"/>
        </w:rPr>
        <w:drawing>
          <wp:inline distT="0" distB="0" distL="0" distR="0">
            <wp:extent cx="5339080" cy="1019810"/>
            <wp:effectExtent l="0" t="0" r="0" b="0"/>
            <wp:docPr id="62"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a:picLocks noChangeAspect="1"/>
                    </pic:cNvPicPr>
                  </pic:nvPicPr>
                  <pic:blipFill>
                    <a:blip r:embed="rId35" cstate="print"/>
                    <a:stretch>
                      <a:fillRect/>
                    </a:stretch>
                  </pic:blipFill>
                  <pic:spPr>
                    <a:xfrm>
                      <a:off x="0" y="0"/>
                      <a:ext cx="5339422" cy="1020127"/>
                    </a:xfrm>
                    <a:prstGeom prst="rect">
                      <a:avLst/>
                    </a:prstGeom>
                  </pic:spPr>
                </pic:pic>
              </a:graphicData>
            </a:graphic>
          </wp:inline>
        </w:drawing>
      </w:r>
    </w:p>
    <w:p>
      <w:pPr>
        <w:pStyle w:val="4"/>
        <w:spacing w:line="357" w:lineRule="auto"/>
        <w:ind w:left="0" w:firstLine="708" w:firstLineChars="253"/>
        <w:rPr>
          <w:rFonts w:ascii="仿宋" w:hAnsi="仿宋" w:eastAsia="仿宋"/>
          <w:sz w:val="28"/>
          <w:szCs w:val="28"/>
          <w:lang w:eastAsia="zh-CN"/>
        </w:rPr>
      </w:pPr>
      <w:r>
        <w:rPr>
          <w:rFonts w:ascii="仿宋" w:hAnsi="仿宋" w:eastAsia="仿宋"/>
          <w:sz w:val="28"/>
          <w:szCs w:val="28"/>
          <w:lang w:eastAsia="zh-CN"/>
        </w:rPr>
        <w:t>上传关联单位相关证明材料（页面第二栏）。点击编辑、添加关联单位，页面将弹窗显示下图。根据要求输入关联单位信息，并上传单位与单位之间的劳务派遣协议附件，或与关联公司之间的证明材料。点击“确定”，即可新增成功。</w:t>
      </w:r>
    </w:p>
    <w:p>
      <w:pPr>
        <w:pStyle w:val="4"/>
        <w:spacing w:line="357" w:lineRule="auto"/>
        <w:ind w:left="0"/>
        <w:rPr>
          <w:rFonts w:ascii="仿宋" w:hAnsi="仿宋" w:eastAsia="仿宋"/>
          <w:sz w:val="28"/>
          <w:szCs w:val="28"/>
          <w:lang w:eastAsia="zh-CN"/>
        </w:rPr>
      </w:pPr>
      <w:r>
        <w:rPr>
          <w:rFonts w:ascii="仿宋" w:hAnsi="仿宋" w:eastAsia="仿宋"/>
          <w:sz w:val="28"/>
          <w:szCs w:val="28"/>
          <w:lang w:eastAsia="zh-CN"/>
        </w:rPr>
        <w:drawing>
          <wp:anchor distT="0" distB="0" distL="0" distR="0" simplePos="0" relativeHeight="251664384" behindDoc="0" locked="0" layoutInCell="1" allowOverlap="1">
            <wp:simplePos x="0" y="0"/>
            <wp:positionH relativeFrom="column">
              <wp:posOffset>-7620</wp:posOffset>
            </wp:positionH>
            <wp:positionV relativeFrom="paragraph">
              <wp:posOffset>67310</wp:posOffset>
            </wp:positionV>
            <wp:extent cx="5375910" cy="2399665"/>
            <wp:effectExtent l="0" t="0" r="15240" b="635"/>
            <wp:wrapNone/>
            <wp:docPr id="64"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a:picLocks noChangeAspect="1"/>
                    </pic:cNvPicPr>
                  </pic:nvPicPr>
                  <pic:blipFill>
                    <a:blip r:embed="rId36" cstate="print"/>
                    <a:stretch>
                      <a:fillRect/>
                    </a:stretch>
                  </pic:blipFill>
                  <pic:spPr>
                    <a:xfrm>
                      <a:off x="0" y="0"/>
                      <a:ext cx="5376490" cy="2400109"/>
                    </a:xfrm>
                    <a:prstGeom prst="rect">
                      <a:avLst/>
                    </a:prstGeom>
                  </pic:spPr>
                </pic:pic>
              </a:graphicData>
            </a:graphic>
          </wp:anchor>
        </w:drawing>
      </w:r>
    </w:p>
    <w:p>
      <w:pPr>
        <w:spacing w:before="4"/>
        <w:rPr>
          <w:rFonts w:ascii="宋体" w:hAnsi="宋体" w:eastAsia="宋体" w:cs="宋体"/>
          <w:sz w:val="20"/>
          <w:szCs w:val="20"/>
          <w:lang w:eastAsia="zh-CN"/>
        </w:rPr>
      </w:pPr>
    </w:p>
    <w:sectPr>
      <w:headerReference r:id="rId3" w:type="default"/>
      <w:footerReference r:id="rId4" w:type="default"/>
      <w:pgSz w:w="11910" w:h="16840"/>
      <w:pgMar w:top="1080" w:right="1680" w:bottom="1220" w:left="1260" w:header="896" w:footer="102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康简标题宋">
    <w:panose1 w:val="02010609000101010101"/>
    <w:charset w:val="86"/>
    <w:family w:val="moder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maIWMgBAACbAwAADgAAAGRycy9lMm9Eb2MueG1srVNNrtMwEN4jcQfL&#10;e+q0SK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BY34SUljluc+OX7t8uPX5efX8mq&#10;CNQHqDHvIWBmGt74AZOzcNkP6My8BxVt/iIjgnGU93yVVw6JiPxovVqvKwwJjM0XxGG35yFCeiu9&#10;JdloaMT5FVn56T2kMXVOydWcv9fGlBka95cDMbOH3XrMVhr2w9T43rdn5NPj6BvqcNMpMe8cKpu3&#10;ZDbibOxn4xiiPnTY2rL0BeH1MWETpbdcYYSdCuPMCrtpv/JS/HkvWbd/a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5miFjIAQAAmwMAAA4AAAAAAAAAAQAgAAAAHgEAAGRycy9lMm9Eb2Mu&#10;eG1sUEsFBgAAAAAGAAYAWQEAAFg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g">
          <w:drawing>
            <wp:anchor distT="0" distB="0" distL="114300" distR="114300" simplePos="0" relativeHeight="251659264" behindDoc="1" locked="0" layoutInCell="1" allowOverlap="1">
              <wp:simplePos x="0" y="0"/>
              <wp:positionH relativeFrom="page">
                <wp:posOffset>1143000</wp:posOffset>
              </wp:positionH>
              <wp:positionV relativeFrom="page">
                <wp:posOffset>689610</wp:posOffset>
              </wp:positionV>
              <wp:extent cx="5274310" cy="1270"/>
              <wp:effectExtent l="0" t="0" r="0" b="0"/>
              <wp:wrapNone/>
              <wp:docPr id="6" name="组合 18"/>
              <wp:cNvGraphicFramePr/>
              <a:graphic xmlns:a="http://schemas.openxmlformats.org/drawingml/2006/main">
                <a:graphicData uri="http://schemas.microsoft.com/office/word/2010/wordprocessingGroup">
                  <wpg:wgp>
                    <wpg:cNvGrpSpPr/>
                    <wpg:grpSpPr>
                      <a:xfrm>
                        <a:off x="0" y="0"/>
                        <a:ext cx="5274310" cy="1270"/>
                        <a:chOff x="1800" y="1087"/>
                        <a:chExt cx="8306" cy="2203203"/>
                      </a:xfrm>
                    </wpg:grpSpPr>
                    <wps:wsp>
                      <wps:cNvPr id="3" name="任意多边形 19"/>
                      <wps:cNvSpPr/>
                      <wps:spPr>
                        <a:xfrm>
                          <a:off x="1800" y="1087"/>
                          <a:ext cx="8306" cy="2"/>
                        </a:xfrm>
                        <a:custGeom>
                          <a:avLst/>
                          <a:gdLst/>
                          <a:ahLst/>
                          <a:cxnLst/>
                          <a:pathLst>
                            <a:path w="8306">
                              <a:moveTo>
                                <a:pt x="0" y="0"/>
                              </a:moveTo>
                              <a:lnTo>
                                <a:pt x="8306" y="0"/>
                              </a:lnTo>
                            </a:path>
                          </a:pathLst>
                        </a:custGeom>
                        <a:noFill/>
                        <a:ln w="12192" cap="flat" cmpd="sng">
                          <a:solidFill>
                            <a:srgbClr val="000000"/>
                          </a:solidFill>
                          <a:prstDash val="solid"/>
                          <a:headEnd type="none" w="med" len="med"/>
                          <a:tailEnd type="none" w="med" len="med"/>
                        </a:ln>
                      </wps:spPr>
                      <wps:bodyPr upright="1"/>
                    </wps:wsp>
                  </wpg:wgp>
                </a:graphicData>
              </a:graphic>
            </wp:anchor>
          </w:drawing>
        </mc:Choice>
        <mc:Fallback>
          <w:pict>
            <v:group id="组合 18" o:spid="_x0000_s1026" o:spt="203" style="position:absolute;left:0pt;margin-left:90pt;margin-top:54.3pt;height:0.1pt;width:415.3pt;mso-position-horizontal-relative:page;mso-position-vertical-relative:page;z-index:-251657216;mso-width-relative:page;mso-height-relative:page;" coordorigin="1800,1087" coordsize="8306,2203203" o:gfxdata="UEsDBAoAAAAAAIdO4kAAAAAAAAAAAAAAAAAEAAAAZHJzL1BLAwQUAAAACACHTuJAnpzqVdcAAAAM&#10;AQAADwAAAGRycy9kb3ducmV2LnhtbE1PwUrDQBS8C/7D8gRvdncVS0izKaWopyLYCuLtNfuahGZ3&#10;Q3abtH/vqxe9zbwZ5s0Uy7PrxEhDbIM3oGcKBPkq2NbXBj53rw8ZiJjQW+yCJwMXirAsb28KzG2Y&#10;/AeN21QLDvExRwNNSn0uZawachhnoSfP2iEMDhPToZZ2wInDXScflZpLh63nDw32tG6oOm5PzsDb&#10;hNPqSb+Mm+NhffnePb9/bTQZc3+n1QJEonP6M8O1PleHkjvtw8nbKDrmmeItiYHK5iCuDqUVo/3v&#10;KQNZFvL/iPIHUEsDBBQAAAAIAIdO4kAWEKOumAIAALkFAAAOAAAAZHJzL2Uyb0RvYy54bWylVM1u&#10;1DAQviPxDpbvND8L7TZqtge27QVBpZYHcB0nseQ/2d7N7r0HbnDmiHiJqoKnocBjMHaS7XbpoYLV&#10;Kpl4xuPv+2Y8R8crKdCSWce1KnG2l2LEFNUVV02J31+evphi5DxRFRFasRKvmcPHs+fPjjpTsFy3&#10;WlTMIkiiXNGZErfemyJJHG2ZJG5PG6bAWWsriYdP2ySVJR1klyLJ03Q/6bStjNWUOQer896Jh4z2&#10;KQl1XXPK5pouJFO+z2qZIB4ouZYbh2cRbV0z6t/VtWMeiRIDUx+fcAjYV+GZzI5I0VhiWk4HCOQp&#10;EHY4ScIVHLpJNSeeoIXlf6WSnFrtdO33qJZJTyQqAiyydEebM6sXJnJpiq4xG9GhUDuq/3Na+nZ5&#10;bhGvSryPkSISCv7r9vru0weUTYM4nWkKiDmz5sKc22Gh6b8C31VtZXgDE7SKsq43srKVRxQWX+UH&#10;LycZKE7Bl+UHg+q0hdKETdk0BWfwpdODviK0PRk2TycpIAs78zydwD8EJOPBScC3gdMZaEl3r5P7&#10;P50uWmJYlN8FDQadJqNOP25vf15/vPv6+ff3m7tvX1B22AsWgzdqucKBcI9I9QjrUbAtzg/YkoIu&#10;nD9jOkpOlm+c7/u3Gi3SjhZdqdE0xIflgCGYqCtxPCEsSL1klzq6/E4BQeR7r1DbUT3AsdIQ2LvB&#10;CAfE+mwOhcVt1EqfciEibKEClCzPDnOoMIFZUsMdBlMa6EenmnijnBa8CnsCSGebq9fCoiUJ9zn+&#10;BoUehBnr/Jy4to+LrhBGipaR6kRVyK8NdLqCAYcDBskqjASDeRisGOkJF0+JjOSBcei9vtLButLV&#10;GvplYSxvWhg6WUQ59GeMjjc6KjVMnzAytr9j1P3Enf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npzqVdcAAAAMAQAADwAAAAAAAAABACAAAAAiAAAAZHJzL2Rvd25yZXYueG1sUEsBAhQAFAAAAAgA&#10;h07iQBYQo66YAgAAuQUAAA4AAAAAAAAAAQAgAAAAJgEAAGRycy9lMm9Eb2MueG1sUEsFBgAAAAAG&#10;AAYAWQEAADAGAAAAAA==&#10;">
              <o:lock v:ext="edit" aspectratio="f"/>
              <v:shape id="任意多边形 19" o:spid="_x0000_s1026" o:spt="100" style="position:absolute;left:1800;top:1087;height:2;width:8306;" filled="f" stroked="t" coordsize="8306,1" o:gfxdata="UEsDBAoAAAAAAIdO4kAAAAAAAAAAAAAAAAAEAAAAZHJzL1BLAwQUAAAACACHTuJAvjcy47YAAADa&#10;AAAADwAAAGRycy9kb3ducmV2LnhtbEWPzQrCMBCE74LvEFbwpmlVRKrRgyDqQcTqAyzN2hSbTWni&#10;39sbQfA4zMw3zGL1srV4UOsrxwrSYQKCuHC64lLB5bwZzED4gKyxdkwK3uRhtex2Fphp9+QTPfJQ&#10;ighhn6ECE0KTSekLQxb90DXE0bu61mKIsi2lbvEZ4baWoySZSosVxwWDDa0NFbf8bhUUVX5t2EzT&#10;yUHvy6N545ZzVKrfS5M5iECv8A//2jutYAzfK/EGyO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43MuO2AAAA2gAAAA8A&#10;AAAAAAAAAQAgAAAAIgAAAGRycy9kb3ducmV2LnhtbFBLAQIUABQAAAAIAIdO4kAzLwWeOwAAADkA&#10;AAAQAAAAAAAAAAEAIAAAAAUBAABkcnMvc2hhcGV4bWwueG1sUEsFBgAAAAAGAAYAWwEAAK8DAAAA&#10;AA==&#10;" path="m0,0l8306,0e">
                <v:fill on="f" focussize="0,0"/>
                <v:stroke weight="0.96pt" color="#000000" joinstyle="round"/>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9F2DE7"/>
    <w:multiLevelType w:val="multilevel"/>
    <w:tmpl w:val="3E9F2DE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CFF05F7"/>
    <w:multiLevelType w:val="singleLevel"/>
    <w:tmpl w:val="4CFF05F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kZjc5NjIyZjNlYmYwZDZmMjdmMDdlNzAwNjRkZDAifQ=="/>
  </w:docVars>
  <w:rsids>
    <w:rsidRoot w:val="004E4405"/>
    <w:rsid w:val="000631B2"/>
    <w:rsid w:val="000B01F4"/>
    <w:rsid w:val="001179CE"/>
    <w:rsid w:val="001756E8"/>
    <w:rsid w:val="001942F3"/>
    <w:rsid w:val="00197EA5"/>
    <w:rsid w:val="00236397"/>
    <w:rsid w:val="002F7C30"/>
    <w:rsid w:val="0031413E"/>
    <w:rsid w:val="0032329B"/>
    <w:rsid w:val="00343A5E"/>
    <w:rsid w:val="0034634E"/>
    <w:rsid w:val="00391DC0"/>
    <w:rsid w:val="003D1785"/>
    <w:rsid w:val="0045592C"/>
    <w:rsid w:val="00485FFF"/>
    <w:rsid w:val="004A3EB7"/>
    <w:rsid w:val="004E4405"/>
    <w:rsid w:val="00525D21"/>
    <w:rsid w:val="00584BC9"/>
    <w:rsid w:val="005B178B"/>
    <w:rsid w:val="00626A64"/>
    <w:rsid w:val="007223BF"/>
    <w:rsid w:val="00762533"/>
    <w:rsid w:val="00792EB8"/>
    <w:rsid w:val="007B193F"/>
    <w:rsid w:val="007B4AD4"/>
    <w:rsid w:val="007E36CA"/>
    <w:rsid w:val="007E52B8"/>
    <w:rsid w:val="007F5DDC"/>
    <w:rsid w:val="0083745B"/>
    <w:rsid w:val="008823B9"/>
    <w:rsid w:val="008A26D7"/>
    <w:rsid w:val="008F680F"/>
    <w:rsid w:val="00991D69"/>
    <w:rsid w:val="009F1677"/>
    <w:rsid w:val="00A13720"/>
    <w:rsid w:val="00A240B1"/>
    <w:rsid w:val="00A242E6"/>
    <w:rsid w:val="00A83E55"/>
    <w:rsid w:val="00AB6DAE"/>
    <w:rsid w:val="00AE70DF"/>
    <w:rsid w:val="00AF5682"/>
    <w:rsid w:val="00B7337E"/>
    <w:rsid w:val="00B80A33"/>
    <w:rsid w:val="00C00FC3"/>
    <w:rsid w:val="00C12747"/>
    <w:rsid w:val="00C13B49"/>
    <w:rsid w:val="00C1660F"/>
    <w:rsid w:val="00CE23EC"/>
    <w:rsid w:val="00D222E5"/>
    <w:rsid w:val="00D26DC6"/>
    <w:rsid w:val="00DB5E1C"/>
    <w:rsid w:val="00DD6985"/>
    <w:rsid w:val="00DF5C1B"/>
    <w:rsid w:val="00E430AE"/>
    <w:rsid w:val="00E547C2"/>
    <w:rsid w:val="00EC5724"/>
    <w:rsid w:val="00F91AC9"/>
    <w:rsid w:val="00FC56A6"/>
    <w:rsid w:val="00FD727C"/>
    <w:rsid w:val="20F20F9A"/>
    <w:rsid w:val="2E950493"/>
    <w:rsid w:val="33583A83"/>
    <w:rsid w:val="3E962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HAnsi" w:cstheme="minorBidi"/>
      <w:sz w:val="22"/>
      <w:szCs w:val="22"/>
      <w:lang w:val="en-US" w:eastAsia="en-US" w:bidi="ar-SA"/>
    </w:rPr>
  </w:style>
  <w:style w:type="paragraph" w:styleId="2">
    <w:name w:val="heading 1"/>
    <w:basedOn w:val="1"/>
    <w:next w:val="3"/>
    <w:autoRedefine/>
    <w:qFormat/>
    <w:uiPriority w:val="1"/>
    <w:pPr>
      <w:ind w:left="108"/>
      <w:outlineLvl w:val="0"/>
    </w:pPr>
    <w:rPr>
      <w:rFonts w:ascii="黑体" w:hAnsi="黑体" w:eastAsia="黑体"/>
      <w:b/>
      <w:bCs/>
      <w:sz w:val="40"/>
      <w:szCs w:val="40"/>
    </w:rPr>
  </w:style>
  <w:style w:type="paragraph" w:styleId="3">
    <w:name w:val="heading 2"/>
    <w:basedOn w:val="1"/>
    <w:next w:val="1"/>
    <w:autoRedefine/>
    <w:qFormat/>
    <w:uiPriority w:val="1"/>
    <w:pPr>
      <w:spacing w:before="26"/>
      <w:ind w:left="540"/>
      <w:outlineLvl w:val="1"/>
    </w:pPr>
    <w:rPr>
      <w:rFonts w:ascii="宋体" w:hAnsi="宋体" w:eastAsia="宋体"/>
      <w:b/>
      <w:bCs/>
      <w:sz w:val="24"/>
      <w:szCs w:val="24"/>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pPr>
      <w:ind w:left="120"/>
    </w:pPr>
    <w:rPr>
      <w:rFonts w:ascii="宋体" w:hAnsi="宋体" w:eastAsia="宋体"/>
      <w:sz w:val="24"/>
      <w:szCs w:val="24"/>
    </w:rPr>
  </w:style>
  <w:style w:type="paragraph" w:styleId="5">
    <w:name w:val="Balloon Text"/>
    <w:basedOn w:val="1"/>
    <w:link w:val="15"/>
    <w:autoRedefine/>
    <w:qFormat/>
    <w:uiPriority w:val="0"/>
    <w:rPr>
      <w:sz w:val="18"/>
      <w:szCs w:val="18"/>
    </w:rPr>
  </w:style>
  <w:style w:type="paragraph" w:styleId="6">
    <w:name w:val="footer"/>
    <w:basedOn w:val="1"/>
    <w:link w:val="17"/>
    <w:uiPriority w:val="0"/>
    <w:pPr>
      <w:tabs>
        <w:tab w:val="center" w:pos="4153"/>
        <w:tab w:val="right" w:pos="8306"/>
      </w:tabs>
      <w:snapToGrid w:val="0"/>
    </w:pPr>
    <w:rPr>
      <w:sz w:val="18"/>
      <w:szCs w:val="18"/>
    </w:rPr>
  </w:style>
  <w:style w:type="paragraph" w:styleId="7">
    <w:name w:val="header"/>
    <w:basedOn w:val="1"/>
    <w:link w:val="16"/>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qFormat/>
    <w:uiPriority w:val="1"/>
    <w:pPr>
      <w:spacing w:before="21"/>
    </w:pPr>
    <w:rPr>
      <w:rFonts w:ascii="Times New Roman" w:hAnsi="Times New Roman" w:eastAsia="Times New Roman"/>
      <w:sz w:val="21"/>
      <w:szCs w:val="21"/>
    </w:rPr>
  </w:style>
  <w:style w:type="character" w:styleId="11">
    <w:name w:val="Hyperlink"/>
    <w:basedOn w:val="10"/>
    <w:unhideWhenUsed/>
    <w:qFormat/>
    <w:uiPriority w:val="99"/>
    <w:rPr>
      <w:color w:val="0000FF" w:themeColor="hyperlink"/>
      <w:u w:val="single"/>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style>
  <w:style w:type="paragraph" w:customStyle="1" w:styleId="14">
    <w:name w:val="Table Paragraph"/>
    <w:basedOn w:val="1"/>
    <w:qFormat/>
    <w:uiPriority w:val="1"/>
  </w:style>
  <w:style w:type="character" w:customStyle="1" w:styleId="15">
    <w:name w:val="批注框文本 Char"/>
    <w:basedOn w:val="10"/>
    <w:link w:val="5"/>
    <w:uiPriority w:val="0"/>
    <w:rPr>
      <w:rFonts w:eastAsiaTheme="minorHAnsi"/>
      <w:sz w:val="18"/>
      <w:szCs w:val="18"/>
      <w:lang w:eastAsia="en-US"/>
    </w:rPr>
  </w:style>
  <w:style w:type="character" w:customStyle="1" w:styleId="16">
    <w:name w:val="页眉 Char"/>
    <w:basedOn w:val="10"/>
    <w:link w:val="7"/>
    <w:uiPriority w:val="0"/>
    <w:rPr>
      <w:rFonts w:eastAsiaTheme="minorHAnsi"/>
      <w:sz w:val="18"/>
      <w:szCs w:val="18"/>
      <w:lang w:eastAsia="en-US"/>
    </w:rPr>
  </w:style>
  <w:style w:type="character" w:customStyle="1" w:styleId="17">
    <w:name w:val="页脚 Char"/>
    <w:basedOn w:val="10"/>
    <w:link w:val="6"/>
    <w:uiPriority w:val="0"/>
    <w:rPr>
      <w:rFonts w:eastAsiaTheme="minorHAnsi"/>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6CD623-0C64-425F-80D0-2A0A0BE3120C}">
  <ds:schemaRefs/>
</ds:datastoreItem>
</file>

<file path=docProps/app.xml><?xml version="1.0" encoding="utf-8"?>
<Properties xmlns="http://schemas.openxmlformats.org/officeDocument/2006/extended-properties" xmlns:vt="http://schemas.openxmlformats.org/officeDocument/2006/docPropsVTypes">
  <Template>Normal</Template>
  <Pages>12</Pages>
  <Words>339</Words>
  <Characters>1933</Characters>
  <Lines>16</Lines>
  <Paragraphs>4</Paragraphs>
  <TotalTime>1</TotalTime>
  <ScaleCrop>false</ScaleCrop>
  <LinksUpToDate>false</LinksUpToDate>
  <CharactersWithSpaces>2268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2024-03-18T09:14:00Z</dcterms:created>
  <dc:creator>corner</dc:creator>
  <cp:lastModifiedBy>Administrator</cp:lastModifiedBy>
  <cp:lastPrinted>2024-03-20T08:08:00Z</cp:lastPrinted>
  <dcterms:modified xsi:type="dcterms:W3CDTF">2024-03-22T03:24:33Z</dcterms:modified>
  <dc:title>文档</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2024-02-23T00:00:00Z</vt:filetime>
  </property>
  <property fmtid="{D5CDD505-2E9C-101B-9397-08002B2CF9AE}" pid="3" name="Creator">
    <vt:lpwstr>WPS 文字</vt:lpwstr>
  </property>
  <property fmtid="{D5CDD505-2E9C-101B-9397-08002B2CF9AE}" pid="4" name="LastSaved">
    <vt:filetime>2024-03-18T00:00:00Z</vt:filetime>
  </property>
  <property fmtid="{D5CDD505-2E9C-101B-9397-08002B2CF9AE}" pid="5" name="KSOProductBuildVer">
    <vt:lpwstr>2052-12.1.0.16417</vt:lpwstr>
  </property>
  <property fmtid="{D5CDD505-2E9C-101B-9397-08002B2CF9AE}" pid="6" name="ICV">
    <vt:lpwstr>3915D4B9F4D14301ADA1FCB541B4E257_13</vt:lpwstr>
  </property>
</Properties>
</file>